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515"/>
        <w:gridCol w:w="1260"/>
        <w:gridCol w:w="2070"/>
        <w:gridCol w:w="2070"/>
        <w:gridCol w:w="3060"/>
      </w:tblGrid>
      <w:tr w:rsidR="0008519B" w:rsidRPr="0008519B" w14:paraId="46ECDEAE" w14:textId="77777777" w:rsidTr="00AF027E">
        <w:trPr>
          <w:trHeight w:val="1786"/>
        </w:trPr>
        <w:tc>
          <w:tcPr>
            <w:tcW w:w="3775" w:type="dxa"/>
            <w:gridSpan w:val="2"/>
          </w:tcPr>
          <w:p w14:paraId="019B66DB" w14:textId="77777777" w:rsidR="0008519B" w:rsidRPr="0008519B" w:rsidRDefault="0008519B" w:rsidP="0008519B">
            <w:pPr>
              <w:bidi/>
              <w:rPr>
                <w:lang w:bidi="fa-IR"/>
              </w:rPr>
            </w:pPr>
            <w:r w:rsidRPr="0008519B">
              <w:rPr>
                <w:rtl/>
                <w:lang w:bidi="fa-IR"/>
              </w:rPr>
              <w:t xml:space="preserve">کد دستنامه : </w:t>
            </w:r>
            <w:r w:rsidRPr="0008519B">
              <w:rPr>
                <w:lang w:bidi="fa-IR"/>
              </w:rPr>
              <w:t>TR - BO - 04</w:t>
            </w:r>
          </w:p>
          <w:p w14:paraId="41C58672" w14:textId="77777777" w:rsidR="0008519B" w:rsidRPr="0008519B" w:rsidRDefault="0008519B" w:rsidP="0008519B">
            <w:pPr>
              <w:jc w:val="right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br/>
              <w:t>آخرین بازنگری : تابستان 1405</w:t>
            </w:r>
          </w:p>
          <w:p w14:paraId="51C3A7AB" w14:textId="77777777" w:rsidR="0008519B" w:rsidRPr="0008519B" w:rsidRDefault="0008519B" w:rsidP="0008519B">
            <w:pPr>
              <w:jc w:val="right"/>
              <w:rPr>
                <w:rtl/>
                <w:lang w:bidi="fa-IR"/>
              </w:rPr>
            </w:pPr>
            <w:r w:rsidRPr="0008519B">
              <w:rPr>
                <w:rtl/>
                <w:lang w:bidi="fa-IR"/>
              </w:rPr>
              <w:br/>
              <w:t>تعداد بازنگری : 4</w:t>
            </w:r>
          </w:p>
        </w:tc>
        <w:tc>
          <w:tcPr>
            <w:tcW w:w="4140" w:type="dxa"/>
            <w:gridSpan w:val="2"/>
          </w:tcPr>
          <w:p w14:paraId="5A0431C6" w14:textId="77777777" w:rsidR="0008519B" w:rsidRPr="0008519B" w:rsidRDefault="0008519B" w:rsidP="0008519B">
            <w:pPr>
              <w:rPr>
                <w:rtl/>
              </w:rPr>
            </w:pPr>
            <w:r w:rsidRPr="0008519B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3192A" wp14:editId="6749202B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147561033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455029" w14:textId="77777777" w:rsidR="0008519B" w:rsidRDefault="0008519B" w:rsidP="000851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319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" filled="f" stroked="f">
                      <v:textbox>
                        <w:txbxContent>
                          <w:p w14:paraId="3E455029" w14:textId="77777777" w:rsidR="0008519B" w:rsidRDefault="0008519B" w:rsidP="0008519B"/>
                        </w:txbxContent>
                      </v:textbox>
                    </v:shape>
                  </w:pict>
                </mc:Fallback>
              </mc:AlternateContent>
            </w:r>
          </w:p>
          <w:p w14:paraId="6DF64CEC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noProof/>
              </w:rPr>
              <w:drawing>
                <wp:inline distT="0" distB="0" distL="0" distR="0" wp14:anchorId="7B640F7F" wp14:editId="48B38155">
                  <wp:extent cx="748030" cy="704850"/>
                  <wp:effectExtent l="0" t="0" r="0" b="0"/>
                  <wp:docPr id="862273239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1EB54" w14:textId="77777777" w:rsidR="0008519B" w:rsidRPr="0008519B" w:rsidRDefault="0008519B" w:rsidP="0008519B">
            <w:pPr>
              <w:jc w:val="center"/>
              <w:rPr>
                <w:rtl/>
              </w:rPr>
            </w:pPr>
            <w:r w:rsidRPr="0008519B">
              <w:rPr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07DDB715" w14:textId="77777777" w:rsidR="0008519B" w:rsidRPr="0008519B" w:rsidRDefault="0008519B" w:rsidP="0008519B">
            <w:pPr>
              <w:keepNext/>
              <w:keepLines/>
              <w:bidi/>
              <w:spacing w:after="80"/>
              <w:jc w:val="center"/>
              <w:outlineLvl w:val="0"/>
              <w:rPr>
                <w:rFonts w:asciiTheme="majorHAnsi" w:eastAsiaTheme="majorEastAsia" w:hAnsiTheme="majorHAnsi" w:cs="B Titr"/>
                <w:color w:val="2F5496" w:themeColor="accent1" w:themeShade="BF"/>
                <w:sz w:val="22"/>
                <w:szCs w:val="22"/>
                <w:rtl/>
              </w:rPr>
            </w:pPr>
          </w:p>
          <w:p w14:paraId="66A3D7EE" w14:textId="5E015CC8" w:rsidR="00E23F45" w:rsidRPr="00E23F45" w:rsidRDefault="00E23F45" w:rsidP="00E23F45">
            <w:pPr>
              <w:keepNext/>
              <w:keepLines/>
              <w:bidi/>
              <w:spacing w:after="80"/>
              <w:jc w:val="center"/>
              <w:outlineLvl w:val="0"/>
              <w:rPr>
                <w:rFonts w:asciiTheme="majorHAnsi" w:eastAsiaTheme="majorEastAsia" w:hAnsiTheme="majorHAnsi" w:cs="B Titr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E23F45">
              <w:rPr>
                <w:rFonts w:asciiTheme="majorHAnsi" w:eastAsiaTheme="majorEastAsia" w:hAnsiTheme="majorHAnsi" w:cs="B Titr"/>
                <w:b/>
                <w:bCs/>
                <w:color w:val="2F5496" w:themeColor="accent1" w:themeShade="BF"/>
                <w:sz w:val="22"/>
                <w:szCs w:val="22"/>
                <w:rtl/>
              </w:rPr>
              <w:t>دستورالعمل پایش بیمار قبل، حین و پس از تزریق خون و فرآورده‌های خونی</w:t>
            </w:r>
            <w:r>
              <w:rPr>
                <w:rFonts w:asciiTheme="majorHAnsi" w:eastAsiaTheme="majorEastAsia" w:hAnsiTheme="majorHAnsi" w:cs="B Titr" w:hint="cs"/>
                <w:b/>
                <w:bCs/>
                <w:color w:val="2F5496" w:themeColor="accent1" w:themeShade="BF"/>
                <w:sz w:val="22"/>
                <w:szCs w:val="22"/>
                <w:rtl/>
              </w:rPr>
              <w:t xml:space="preserve"> </w:t>
            </w:r>
          </w:p>
          <w:p w14:paraId="2FD985C0" w14:textId="77777777" w:rsidR="0008519B" w:rsidRPr="0008519B" w:rsidRDefault="0008519B" w:rsidP="0008519B">
            <w:pPr>
              <w:bidi/>
              <w:jc w:val="center"/>
              <w:rPr>
                <w:rtl/>
              </w:rPr>
            </w:pPr>
          </w:p>
        </w:tc>
      </w:tr>
      <w:tr w:rsidR="0008519B" w:rsidRPr="0008519B" w14:paraId="32C869DC" w14:textId="77777777" w:rsidTr="00AF027E">
        <w:trPr>
          <w:trHeight w:val="436"/>
        </w:trPr>
        <w:tc>
          <w:tcPr>
            <w:tcW w:w="3775" w:type="dxa"/>
            <w:gridSpan w:val="2"/>
          </w:tcPr>
          <w:p w14:paraId="0827A171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سنجه</w:t>
            </w:r>
          </w:p>
        </w:tc>
        <w:tc>
          <w:tcPr>
            <w:tcW w:w="4140" w:type="dxa"/>
            <w:gridSpan w:val="2"/>
          </w:tcPr>
          <w:p w14:paraId="73691290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استاندارد</w:t>
            </w:r>
          </w:p>
        </w:tc>
        <w:tc>
          <w:tcPr>
            <w:tcW w:w="3060" w:type="dxa"/>
          </w:tcPr>
          <w:p w14:paraId="20FA0617" w14:textId="77777777" w:rsidR="0008519B" w:rsidRPr="0008519B" w:rsidRDefault="0008519B" w:rsidP="0008519B">
            <w:pPr>
              <w:jc w:val="center"/>
              <w:rPr>
                <w:rFonts w:cs="B Titr"/>
                <w:rtl/>
                <w:lang w:bidi="fa-IR"/>
              </w:rPr>
            </w:pPr>
            <w:r w:rsidRPr="0008519B">
              <w:rPr>
                <w:rFonts w:cs="B Titr"/>
                <w:rtl/>
                <w:lang w:bidi="fa-IR"/>
              </w:rPr>
              <w:t xml:space="preserve">عنوان سنجه </w:t>
            </w:r>
          </w:p>
        </w:tc>
      </w:tr>
      <w:tr w:rsidR="0008519B" w:rsidRPr="0008519B" w14:paraId="5CC1CCAE" w14:textId="77777777" w:rsidTr="00AF027E">
        <w:trPr>
          <w:trHeight w:val="814"/>
        </w:trPr>
        <w:tc>
          <w:tcPr>
            <w:tcW w:w="3775" w:type="dxa"/>
            <w:gridSpan w:val="2"/>
          </w:tcPr>
          <w:p w14:paraId="4D91FE07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74CB3BF7" w14:textId="2FD325A1" w:rsidR="0008519B" w:rsidRPr="0008519B" w:rsidRDefault="00E23F45" w:rsidP="0008519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4140" w:type="dxa"/>
            <w:gridSpan w:val="2"/>
          </w:tcPr>
          <w:p w14:paraId="33C86260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2972C93B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  <w:r w:rsidRPr="0008519B">
              <w:rPr>
                <w:rFonts w:cs="B Nazanin"/>
                <w:rtl/>
              </w:rPr>
              <w:t xml:space="preserve">ب </w:t>
            </w:r>
            <w:r w:rsidRPr="0008519B">
              <w:rPr>
                <w:rFonts w:ascii="Times New Roman" w:hAnsi="Times New Roman" w:cs="Times New Roman"/>
                <w:rtl/>
              </w:rPr>
              <w:t>–</w:t>
            </w:r>
            <w:r w:rsidRPr="0008519B">
              <w:rPr>
                <w:rFonts w:cs="B Nazanin"/>
                <w:rtl/>
              </w:rPr>
              <w:t xml:space="preserve"> 1 </w:t>
            </w:r>
            <w:r w:rsidRPr="0008519B">
              <w:rPr>
                <w:rFonts w:ascii="Times New Roman" w:hAnsi="Times New Roman" w:cs="Times New Roman"/>
                <w:rtl/>
              </w:rPr>
              <w:t>–</w:t>
            </w:r>
            <w:r w:rsidRPr="0008519B">
              <w:rPr>
                <w:rFonts w:cs="B Nazanin"/>
                <w:rtl/>
              </w:rPr>
              <w:t xml:space="preserve"> 3 </w:t>
            </w:r>
          </w:p>
          <w:p w14:paraId="339E936F" w14:textId="77777777" w:rsidR="0008519B" w:rsidRPr="0008519B" w:rsidRDefault="0008519B" w:rsidP="0008519B">
            <w:pPr>
              <w:jc w:val="center"/>
              <w:rPr>
                <w:rFonts w:cs="B Nazanin"/>
                <w:rtl/>
              </w:rPr>
            </w:pPr>
          </w:p>
          <w:p w14:paraId="658AC93C" w14:textId="77777777" w:rsidR="0008519B" w:rsidRPr="0008519B" w:rsidRDefault="0008519B" w:rsidP="0008519B">
            <w:pPr>
              <w:rPr>
                <w:rFonts w:cs="B Nazanin"/>
              </w:rPr>
            </w:pPr>
          </w:p>
        </w:tc>
        <w:tc>
          <w:tcPr>
            <w:tcW w:w="3060" w:type="dxa"/>
          </w:tcPr>
          <w:p w14:paraId="185700AE" w14:textId="69A90959" w:rsidR="0008519B" w:rsidRPr="0008519B" w:rsidRDefault="00E23F45" w:rsidP="00E23F45">
            <w:pPr>
              <w:bidi/>
              <w:rPr>
                <w:rFonts w:cs="B Nazanin"/>
              </w:rPr>
            </w:pPr>
            <w:r w:rsidRPr="00E23F45">
              <w:rPr>
                <w:rFonts w:cs="B Nazanin"/>
                <w:rtl/>
              </w:rPr>
              <w:t>ترزیق خون و فراورده</w:t>
            </w:r>
            <w:r>
              <w:rPr>
                <w:rFonts w:cs="B Nazanin" w:hint="cs"/>
                <w:rtl/>
              </w:rPr>
              <w:t xml:space="preserve"> </w:t>
            </w:r>
            <w:r w:rsidRPr="00E23F45">
              <w:rPr>
                <w:rFonts w:cs="B Nazanin"/>
                <w:rtl/>
              </w:rPr>
              <w:t xml:space="preserve">های خونی با شیوه ایمن و رعایت </w:t>
            </w:r>
            <w:r>
              <w:rPr>
                <w:rFonts w:cs="B Nazanin" w:hint="cs"/>
                <w:rtl/>
              </w:rPr>
              <w:t>ض</w:t>
            </w:r>
            <w:r w:rsidRPr="00E23F45">
              <w:rPr>
                <w:rFonts w:cs="B Nazanin"/>
                <w:rtl/>
              </w:rPr>
              <w:t>وابط شناسایی ص</w:t>
            </w:r>
            <w:r>
              <w:rPr>
                <w:rFonts w:cs="B Nazanin" w:hint="cs"/>
                <w:rtl/>
              </w:rPr>
              <w:t>ح</w:t>
            </w:r>
            <w:r w:rsidRPr="00E23F45">
              <w:rPr>
                <w:rFonts w:cs="B Nazanin"/>
                <w:rtl/>
              </w:rPr>
              <w:t>یح بیمار و ت</w:t>
            </w:r>
            <w:r>
              <w:rPr>
                <w:rFonts w:cs="B Nazanin" w:hint="cs"/>
                <w:rtl/>
              </w:rPr>
              <w:t>ح</w:t>
            </w:r>
            <w:r w:rsidRPr="00E23F45">
              <w:rPr>
                <w:rFonts w:cs="B Nazanin"/>
                <w:rtl/>
              </w:rPr>
              <w:t>ت مراقبت</w:t>
            </w:r>
            <w:r>
              <w:rPr>
                <w:rFonts w:cs="B Nazanin" w:hint="cs"/>
                <w:rtl/>
              </w:rPr>
              <w:t xml:space="preserve"> </w:t>
            </w:r>
            <w:r w:rsidRPr="00E23F45">
              <w:rPr>
                <w:rFonts w:cs="B Nazanin"/>
                <w:rtl/>
              </w:rPr>
              <w:t>های مستمر انجام می</w:t>
            </w:r>
            <w:r>
              <w:rPr>
                <w:rFonts w:cs="B Nazanin" w:hint="cs"/>
                <w:rtl/>
              </w:rPr>
              <w:t xml:space="preserve"> </w:t>
            </w:r>
            <w:r w:rsidRPr="00E23F45">
              <w:rPr>
                <w:rFonts w:cs="B Nazanin"/>
                <w:rtl/>
              </w:rPr>
              <w:t>شود</w:t>
            </w:r>
          </w:p>
        </w:tc>
      </w:tr>
      <w:tr w:rsidR="0008519B" w:rsidRPr="0008519B" w14:paraId="5CFA9450" w14:textId="77777777" w:rsidTr="00AF027E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11D61544" w14:textId="77777777" w:rsidR="0008519B" w:rsidRPr="0008519B" w:rsidRDefault="0008519B" w:rsidP="0008519B"/>
        </w:tc>
      </w:tr>
      <w:tr w:rsidR="0008519B" w:rsidRPr="0008519B" w14:paraId="78F4BEA5" w14:textId="77777777" w:rsidTr="00AF027E">
        <w:trPr>
          <w:trHeight w:val="305"/>
        </w:trPr>
        <w:tc>
          <w:tcPr>
            <w:tcW w:w="2515" w:type="dxa"/>
          </w:tcPr>
          <w:p w14:paraId="1418AD43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امکانات مورد نیاز</w:t>
            </w:r>
          </w:p>
        </w:tc>
        <w:tc>
          <w:tcPr>
            <w:tcW w:w="1260" w:type="dxa"/>
          </w:tcPr>
          <w:p w14:paraId="11BBA1E8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 xml:space="preserve">فرد پاسخگو </w:t>
            </w:r>
          </w:p>
        </w:tc>
        <w:tc>
          <w:tcPr>
            <w:tcW w:w="2070" w:type="dxa"/>
          </w:tcPr>
          <w:p w14:paraId="663F0E75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منابع</w:t>
            </w:r>
          </w:p>
        </w:tc>
        <w:tc>
          <w:tcPr>
            <w:tcW w:w="2070" w:type="dxa"/>
          </w:tcPr>
          <w:p w14:paraId="1C1A7BCB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ناظرین</w:t>
            </w:r>
          </w:p>
          <w:p w14:paraId="3F0BD3B1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14:paraId="43C508F0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>هدف</w:t>
            </w:r>
          </w:p>
        </w:tc>
      </w:tr>
      <w:tr w:rsidR="0008519B" w:rsidRPr="0008519B" w14:paraId="1C66ECE3" w14:textId="77777777" w:rsidTr="00AF027E">
        <w:trPr>
          <w:trHeight w:val="305"/>
        </w:trPr>
        <w:tc>
          <w:tcPr>
            <w:tcW w:w="2515" w:type="dxa"/>
          </w:tcPr>
          <w:p w14:paraId="6042A984" w14:textId="7E7D7DA8" w:rsidR="0008519B" w:rsidRPr="0008519B" w:rsidRDefault="00E23F45" w:rsidP="0008519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فرم درخواست خون ، برگه اخذ رضایت آگاهانه ، فرم سه برگی تزریق خون ، مانیتورینگ علائم حیاتی ، کلدباکس .</w:t>
            </w:r>
          </w:p>
        </w:tc>
        <w:tc>
          <w:tcPr>
            <w:tcW w:w="1260" w:type="dxa"/>
          </w:tcPr>
          <w:p w14:paraId="786E043E" w14:textId="663CF31F" w:rsidR="0008519B" w:rsidRPr="0008519B" w:rsidRDefault="0008519B" w:rsidP="0008519B">
            <w:pPr>
              <w:bidi/>
              <w:rPr>
                <w:rFonts w:cs="B Nazanin"/>
              </w:rPr>
            </w:pPr>
            <w:r w:rsidRPr="0008519B">
              <w:rPr>
                <w:rFonts w:cs="B Nazanin"/>
                <w:rtl/>
              </w:rPr>
              <w:t xml:space="preserve">پزشک معالج / پرستار مسئول </w:t>
            </w:r>
            <w:r w:rsidR="00E23F45">
              <w:rPr>
                <w:rFonts w:cs="B Nazanin" w:hint="cs"/>
                <w:rtl/>
              </w:rPr>
              <w:t>و مسئول شیفت .</w:t>
            </w:r>
          </w:p>
        </w:tc>
        <w:tc>
          <w:tcPr>
            <w:tcW w:w="2070" w:type="dxa"/>
          </w:tcPr>
          <w:p w14:paraId="2FA5AFD1" w14:textId="71DC0488" w:rsidR="00E23F45" w:rsidRPr="0008519B" w:rsidRDefault="0008519B" w:rsidP="00E23F45">
            <w:pPr>
              <w:bidi/>
              <w:rPr>
                <w:rFonts w:cs="B Nazanin"/>
                <w:rtl/>
              </w:rPr>
            </w:pPr>
            <w:r w:rsidRPr="0008519B">
              <w:rPr>
                <w:rFonts w:cs="B Nazanin"/>
                <w:rtl/>
              </w:rPr>
              <w:t>استانداردهای سنجه های اعتبار بخشی نسل پنجم</w:t>
            </w:r>
            <w:r w:rsidR="00E23F45">
              <w:rPr>
                <w:rFonts w:cs="B Nazanin" w:hint="cs"/>
                <w:rtl/>
              </w:rPr>
              <w:t xml:space="preserve"> و راهنمای طبابت بالینی فرایند تزریق خون . </w:t>
            </w:r>
          </w:p>
        </w:tc>
        <w:tc>
          <w:tcPr>
            <w:tcW w:w="2070" w:type="dxa"/>
          </w:tcPr>
          <w:p w14:paraId="0256B0FB" w14:textId="6B70FF82" w:rsidR="0008519B" w:rsidRPr="0008519B" w:rsidRDefault="00E23F45" w:rsidP="0008519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دفتر پرستاری ، سرپرستاران محترم </w:t>
            </w:r>
          </w:p>
        </w:tc>
        <w:tc>
          <w:tcPr>
            <w:tcW w:w="3060" w:type="dxa"/>
          </w:tcPr>
          <w:p w14:paraId="23493EFD" w14:textId="77777777" w:rsidR="00E23F45" w:rsidRPr="00E23F45" w:rsidRDefault="00E23F45" w:rsidP="00E23F45">
            <w:pPr>
              <w:bidi/>
              <w:rPr>
                <w:rFonts w:cs="B Nazanin"/>
              </w:rPr>
            </w:pPr>
            <w:r w:rsidRPr="00E23F45">
              <w:rPr>
                <w:rFonts w:cs="B Nazanin"/>
                <w:rtl/>
              </w:rPr>
              <w:t>اطمینان از تزریق ایمن و استاندارد خون و فرآورده‌های خونی، شناسایی سریع عوارض حاد و تأخیری، پیشگیری از خطاهای هموویژیلانس، ارتقای ایمنی بیمار و انطباق کامل با سنجه‌های اعتباربخشی ملی</w:t>
            </w:r>
          </w:p>
          <w:p w14:paraId="52D04EAC" w14:textId="02DAE9D5" w:rsidR="0008519B" w:rsidRPr="0008519B" w:rsidRDefault="0008519B" w:rsidP="0008519B">
            <w:pPr>
              <w:bidi/>
              <w:rPr>
                <w:rFonts w:cs="B Nazanin"/>
              </w:rPr>
            </w:pPr>
          </w:p>
        </w:tc>
      </w:tr>
      <w:tr w:rsidR="0008519B" w:rsidRPr="0008519B" w14:paraId="4A3E951D" w14:textId="77777777" w:rsidTr="00AF027E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339A8720" w14:textId="77777777" w:rsidR="0008519B" w:rsidRPr="0008519B" w:rsidRDefault="0008519B" w:rsidP="0008519B">
            <w:pPr>
              <w:jc w:val="center"/>
            </w:pPr>
          </w:p>
        </w:tc>
      </w:tr>
      <w:tr w:rsidR="0008519B" w:rsidRPr="0008519B" w14:paraId="2AB8FB38" w14:textId="77777777" w:rsidTr="00AF027E">
        <w:trPr>
          <w:trHeight w:val="317"/>
        </w:trPr>
        <w:tc>
          <w:tcPr>
            <w:tcW w:w="10975" w:type="dxa"/>
            <w:gridSpan w:val="5"/>
          </w:tcPr>
          <w:p w14:paraId="5DEB661B" w14:textId="77777777" w:rsidR="0008519B" w:rsidRPr="0008519B" w:rsidRDefault="0008519B" w:rsidP="0008519B">
            <w:pPr>
              <w:jc w:val="center"/>
              <w:rPr>
                <w:rFonts w:cs="B Titr"/>
              </w:rPr>
            </w:pPr>
            <w:r w:rsidRPr="0008519B">
              <w:rPr>
                <w:rFonts w:cs="B Titr"/>
                <w:rtl/>
              </w:rPr>
              <w:t xml:space="preserve">تعاریف واژگان </w:t>
            </w:r>
          </w:p>
        </w:tc>
      </w:tr>
      <w:tr w:rsidR="0008519B" w:rsidRPr="0008519B" w14:paraId="608FFB90" w14:textId="77777777" w:rsidTr="00AF027E">
        <w:trPr>
          <w:trHeight w:val="317"/>
        </w:trPr>
        <w:tc>
          <w:tcPr>
            <w:tcW w:w="10975" w:type="dxa"/>
            <w:gridSpan w:val="5"/>
          </w:tcPr>
          <w:p w14:paraId="6ED2897A" w14:textId="77777777" w:rsidR="00E23F45" w:rsidRPr="00E23F45" w:rsidRDefault="00E23F45" w:rsidP="00E23F45">
            <w:pPr>
              <w:numPr>
                <w:ilvl w:val="0"/>
                <w:numId w:val="9"/>
              </w:numPr>
              <w:bidi/>
              <w:rPr>
                <w:rFonts w:cs="B Nazanin"/>
              </w:rPr>
            </w:pPr>
            <w:r w:rsidRPr="00E23F45">
              <w:rPr>
                <w:rFonts w:cs="B Nazanin"/>
                <w:b/>
                <w:bCs/>
                <w:rtl/>
              </w:rPr>
              <w:t>تزریق خون</w:t>
            </w:r>
            <w:r w:rsidRPr="00E23F45">
              <w:rPr>
                <w:rFonts w:cs="B Nazanin"/>
                <w:b/>
                <w:bCs/>
              </w:rPr>
              <w:t xml:space="preserve">: </w:t>
            </w:r>
            <w:r w:rsidRPr="00E23F45">
              <w:rPr>
                <w:rFonts w:cs="B Nazanin"/>
                <w:rtl/>
              </w:rPr>
              <w:t>انتقال خون کامل یا فرآورده‌های سلولی و پلاسمایی از اهداکننده به گیرنده بر اساس اندیکاسیون و دستور پزشک معالج</w:t>
            </w:r>
            <w:r w:rsidRPr="00E23F45">
              <w:rPr>
                <w:rFonts w:cs="B Nazanin"/>
              </w:rPr>
              <w:t>.</w:t>
            </w:r>
          </w:p>
          <w:p w14:paraId="1DF0F8EB" w14:textId="1F3C675D" w:rsidR="00E23F45" w:rsidRPr="00E23F45" w:rsidRDefault="00E23F45" w:rsidP="00E23F45">
            <w:pPr>
              <w:numPr>
                <w:ilvl w:val="0"/>
                <w:numId w:val="9"/>
              </w:numPr>
              <w:bidi/>
              <w:rPr>
                <w:rFonts w:cs="B Nazanin"/>
                <w:b/>
                <w:bCs/>
              </w:rPr>
            </w:pPr>
            <w:r w:rsidRPr="00E23F45">
              <w:rPr>
                <w:rFonts w:cs="B Nazanin"/>
                <w:b/>
                <w:bCs/>
                <w:rtl/>
              </w:rPr>
              <w:t>کنترل دو نفره</w:t>
            </w:r>
            <w:r w:rsidRPr="00E23F45">
              <w:rPr>
                <w:rFonts w:cs="B Nazanin"/>
                <w:b/>
                <w:bCs/>
              </w:rPr>
              <w:t xml:space="preserve"> (Double Check): </w:t>
            </w:r>
            <w:r w:rsidRPr="00E23F45">
              <w:rPr>
                <w:rFonts w:cs="B Nazanin"/>
                <w:rtl/>
              </w:rPr>
              <w:t>فرآیند انطباق هویت بیمار، مشخصات کیسه خون و دستور پزشک توسط دو فرد واجد صلاحیت (مانند دو پرستار یا یک پرستار و پزشک) در بالین بیمار</w:t>
            </w:r>
            <w:r w:rsidRPr="00E23F45">
              <w:rPr>
                <w:rFonts w:cs="B Nazanin"/>
              </w:rPr>
              <w:t>.</w:t>
            </w:r>
          </w:p>
          <w:p w14:paraId="408A22EB" w14:textId="6B561633" w:rsidR="00E23F45" w:rsidRPr="00E23F45" w:rsidRDefault="00E23F45" w:rsidP="00E23F45">
            <w:pPr>
              <w:numPr>
                <w:ilvl w:val="0"/>
                <w:numId w:val="9"/>
              </w:numPr>
              <w:bidi/>
              <w:rPr>
                <w:rFonts w:cs="B Nazanin"/>
              </w:rPr>
            </w:pPr>
            <w:r w:rsidRPr="00E23F45">
              <w:rPr>
                <w:rFonts w:cs="B Nazanin"/>
                <w:b/>
                <w:bCs/>
                <w:rtl/>
              </w:rPr>
              <w:t>هموویژیلانس</w:t>
            </w:r>
            <w:r w:rsidRPr="00E23F45">
              <w:rPr>
                <w:rFonts w:cs="B Nazanin"/>
                <w:b/>
                <w:bCs/>
              </w:rPr>
              <w:t xml:space="preserve">: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23F45">
              <w:rPr>
                <w:rFonts w:cs="B Nazanin"/>
                <w:rtl/>
              </w:rPr>
              <w:t>سیستم مراقبت فعال و پیوسته از زنجیره انتقال خون، از جمع‌آوری نمونه تا پایش گیرنده، جهت ثبت و گزارش‌دهی عوارض ناخواسته</w:t>
            </w:r>
            <w:r w:rsidRPr="00E23F45">
              <w:rPr>
                <w:rFonts w:cs="B Nazanin"/>
              </w:rPr>
              <w:t>.</w:t>
            </w:r>
          </w:p>
          <w:p w14:paraId="0E6A5928" w14:textId="77777777" w:rsidR="00E23F45" w:rsidRPr="00E23F45" w:rsidRDefault="00E23F45" w:rsidP="00E23F45">
            <w:pPr>
              <w:numPr>
                <w:ilvl w:val="0"/>
                <w:numId w:val="9"/>
              </w:numPr>
              <w:bidi/>
              <w:rPr>
                <w:rFonts w:cs="B Nazanin"/>
              </w:rPr>
            </w:pPr>
            <w:r w:rsidRPr="00E23F45">
              <w:rPr>
                <w:rFonts w:cs="B Nazanin"/>
                <w:b/>
                <w:bCs/>
                <w:rtl/>
              </w:rPr>
              <w:t>زنجیره سرد</w:t>
            </w:r>
            <w:r w:rsidRPr="00E23F45">
              <w:rPr>
                <w:rFonts w:cs="B Nazanin"/>
                <w:b/>
                <w:bCs/>
              </w:rPr>
              <w:t xml:space="preserve"> (Cold Chain): </w:t>
            </w:r>
            <w:r w:rsidRPr="00E23F45">
              <w:rPr>
                <w:rFonts w:cs="B Nazanin"/>
                <w:rtl/>
              </w:rPr>
              <w:t>حفظ دمای استاندارد فرآورده‌های خونی در تمامی مراحل نگهداری و انتقال جهت حفظ سلامت و کارایی فرآورده</w:t>
            </w:r>
            <w:r w:rsidRPr="00E23F45">
              <w:rPr>
                <w:rFonts w:cs="B Nazanin"/>
              </w:rPr>
              <w:t>.</w:t>
            </w:r>
          </w:p>
          <w:p w14:paraId="11115253" w14:textId="12C370FE" w:rsidR="0008519B" w:rsidRPr="0008519B" w:rsidRDefault="0008519B" w:rsidP="0008519B">
            <w:pPr>
              <w:bidi/>
              <w:rPr>
                <w:rFonts w:cs="B Nazanin"/>
                <w:b/>
                <w:bCs/>
              </w:rPr>
            </w:pPr>
          </w:p>
        </w:tc>
      </w:tr>
      <w:tr w:rsidR="0008519B" w:rsidRPr="0008519B" w14:paraId="2E0691F4" w14:textId="77777777" w:rsidTr="00AF027E">
        <w:trPr>
          <w:trHeight w:val="351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0EB2B31C" w14:textId="77777777" w:rsidR="0008519B" w:rsidRPr="0008519B" w:rsidRDefault="0008519B" w:rsidP="0008519B">
            <w:pPr>
              <w:rPr>
                <w:rtl/>
              </w:rPr>
            </w:pPr>
          </w:p>
          <w:p w14:paraId="788DECF2" w14:textId="77777777" w:rsidR="0008519B" w:rsidRPr="0008519B" w:rsidRDefault="0008519B" w:rsidP="0008519B">
            <w:pPr>
              <w:rPr>
                <w:rtl/>
              </w:rPr>
            </w:pPr>
          </w:p>
          <w:p w14:paraId="77C7ED75" w14:textId="77777777" w:rsidR="0008519B" w:rsidRPr="0008519B" w:rsidRDefault="0008519B" w:rsidP="0008519B">
            <w:pPr>
              <w:rPr>
                <w:rtl/>
              </w:rPr>
            </w:pPr>
          </w:p>
          <w:p w14:paraId="4BED90EC" w14:textId="77777777" w:rsidR="0008519B" w:rsidRPr="0008519B" w:rsidRDefault="0008519B" w:rsidP="0008519B">
            <w:pPr>
              <w:rPr>
                <w:rtl/>
              </w:rPr>
            </w:pPr>
          </w:p>
          <w:p w14:paraId="4AB4B92B" w14:textId="77777777" w:rsidR="0008519B" w:rsidRPr="0008519B" w:rsidRDefault="0008519B" w:rsidP="0008519B">
            <w:pPr>
              <w:rPr>
                <w:rtl/>
              </w:rPr>
            </w:pPr>
          </w:p>
          <w:p w14:paraId="12308DE0" w14:textId="77777777" w:rsidR="0008519B" w:rsidRPr="0008519B" w:rsidRDefault="0008519B" w:rsidP="0008519B">
            <w:pPr>
              <w:rPr>
                <w:rtl/>
              </w:rPr>
            </w:pPr>
          </w:p>
          <w:p w14:paraId="6BBF8963" w14:textId="77777777" w:rsidR="0008519B" w:rsidRPr="0008519B" w:rsidRDefault="0008519B" w:rsidP="0008519B"/>
        </w:tc>
      </w:tr>
      <w:tr w:rsidR="0008519B" w:rsidRPr="0008519B" w14:paraId="79D34015" w14:textId="77777777" w:rsidTr="00AF027E">
        <w:trPr>
          <w:trHeight w:val="317"/>
        </w:trPr>
        <w:tc>
          <w:tcPr>
            <w:tcW w:w="10975" w:type="dxa"/>
            <w:gridSpan w:val="5"/>
          </w:tcPr>
          <w:p w14:paraId="4D1A0233" w14:textId="77777777" w:rsidR="0008519B" w:rsidRPr="0008519B" w:rsidRDefault="0008519B" w:rsidP="0008519B">
            <w:pPr>
              <w:jc w:val="center"/>
              <w:rPr>
                <w:rFonts w:cs="B Titr"/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lastRenderedPageBreak/>
              <w:t xml:space="preserve">گام های دستورالعمل </w:t>
            </w:r>
          </w:p>
        </w:tc>
      </w:tr>
      <w:tr w:rsidR="0008519B" w:rsidRPr="0008519B" w14:paraId="750028CE" w14:textId="77777777" w:rsidTr="00AF027E">
        <w:trPr>
          <w:trHeight w:val="317"/>
        </w:trPr>
        <w:tc>
          <w:tcPr>
            <w:tcW w:w="10975" w:type="dxa"/>
            <w:gridSpan w:val="5"/>
          </w:tcPr>
          <w:p w14:paraId="0B8C3DBE" w14:textId="77777777" w:rsidR="00E23F45" w:rsidRPr="00E23F45" w:rsidRDefault="00E23F45" w:rsidP="00E23F45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مراحل اجرایی دستورالعمل</w:t>
            </w:r>
          </w:p>
          <w:p w14:paraId="1E2951D5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اول: شناسایی دقیق بیمار و رضایت آگاهانه</w:t>
            </w:r>
          </w:p>
          <w:p w14:paraId="560C9F7D" w14:textId="3D4F5268" w:rsid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شناسایی بیمار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>شناسایی دقیق بیمار با حداقل دو شناسه معتبر شامل: نام و نام خانوادگی، تاریخ تولد، شماره پرونده و کد پذیرش انجام شود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br/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دستبند شناسایی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>تمامی بیماران بستری دریافت‌کننده خون باید دارای دستبند شناسایی حاوی مشخصات فوق باشند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sz w:val="22"/>
                <w:szCs w:val="22"/>
                <w:rtl/>
              </w:rPr>
              <w:t>کودکان و بیماران فاقد توانایی ارتباطی</w:t>
            </w:r>
            <w:r>
              <w:rPr>
                <w:rFonts w:cs="B Nazanin" w:hint="cs"/>
                <w:i/>
                <w:i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i/>
                <w:iCs/>
                <w:sz w:val="22"/>
                <w:szCs w:val="22"/>
                <w:rtl/>
                <w:lang w:bidi="fa-IR"/>
              </w:rPr>
              <w:t xml:space="preserve">: 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>هویت بیمار باید به صورت شفاهی از طریق والدین یا سرپرست قانونی تأیید شده و با اطلاعات دستبند و پرونده مطابقت داده شود.</w:t>
            </w:r>
          </w:p>
          <w:p w14:paraId="32350783" w14:textId="27192B03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رضایت آگاهانه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>رضایت‌نامه آگاهانه مکتوب و معتبر پس از ارائه توضیحات کافی توسط پزشک در خصوص فواید، عوارض احتمالی و روش‌های جایگزین، از بیمار یا قیم قانونی وی اخذ و در پرونده بایگانی شود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14:paraId="376DE9BB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دوم: درخواست خون و نمونه‌گیری قبل از تزریق</w:t>
            </w:r>
          </w:p>
          <w:p w14:paraId="75EA8554" w14:textId="395A54B9" w:rsidR="00352096" w:rsidRPr="00E23F45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ثبت فرم درخواست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فرم درخواست باید حاوی نام، نام خانوادگی، تاریخ تولد، کد پذیرش، جنس، سابقه بیماری، سابقه تزریق خون در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ماه گذشته، بارداری اخیر، سابقه واکنش به فرآورده، وجود آنتی‌بادی </w:t>
            </w:r>
            <w:r>
              <w:rPr>
                <w:rFonts w:cs="B Nazanin" w:hint="cs"/>
                <w:sz w:val="22"/>
                <w:szCs w:val="22"/>
                <w:rtl/>
              </w:rPr>
              <w:t>،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مشخصات کامل پزشک درخواست‌کننده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، نام و نام خانوادگی نمونه گیر و تاریخ و ساعت اخذنمونه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باشد. </w:t>
            </w:r>
            <w:r>
              <w:rPr>
                <w:rFonts w:cs="B Nazanin" w:hint="cs"/>
                <w:sz w:val="22"/>
                <w:szCs w:val="22"/>
                <w:rtl/>
              </w:rPr>
              <w:t>همچنین نوع فرآورده خونی درخواستی و تعداد فراورده مورد نیاز و علت درخواست از جمله تزریق ، رزرو و ....</w:t>
            </w:r>
            <w:r w:rsidR="00352096">
              <w:rPr>
                <w:rFonts w:cs="B Nazanin" w:hint="cs"/>
                <w:sz w:val="22"/>
                <w:szCs w:val="22"/>
                <w:rtl/>
              </w:rPr>
              <w:t xml:space="preserve"> تکمیل شود .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همچنین </w:t>
            </w:r>
            <w:r w:rsidRPr="00E23F45">
              <w:rPr>
                <w:rFonts w:cs="B Nazanin"/>
                <w:sz w:val="22"/>
                <w:szCs w:val="22"/>
                <w:rtl/>
              </w:rPr>
              <w:t>دوز در کودکان باید به میلی‌لیتر نوشته شود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br/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نمونه‌گیری بالینی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* </w:t>
            </w:r>
            <w:r w:rsidRPr="00E23F45">
              <w:rPr>
                <w:rFonts w:cs="B Nazanin"/>
                <w:sz w:val="22"/>
                <w:szCs w:val="22"/>
                <w:rtl/>
              </w:rPr>
              <w:t>خون‌گیری و چسباندن برچسب روی لوله باید به صورت مستمر، بدون وقفه و در بالین بیمار توسط یک نفر انجام گیرد. * چسباندن برچسب لوله آزمایش بعد از ترک بالین بیمار مطلقاً ممنوع است. * اطلاعات برچسب لوله باید با دستبند بیمار مطابقت داشته باشد</w:t>
            </w:r>
            <w:r w:rsidR="00352096">
              <w:rPr>
                <w:rFonts w:cs="B Nazanin" w:hint="cs"/>
                <w:sz w:val="22"/>
                <w:szCs w:val="22"/>
                <w:rtl/>
              </w:rPr>
              <w:t xml:space="preserve"> و باید از لیبل های تعریف شده برای بانک خون استفاده شود .</w:t>
            </w:r>
          </w:p>
          <w:p w14:paraId="0CB0631F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سوم: تحویل، انتقال و حفظ زنجیره سرد فرآورده خونی</w:t>
            </w:r>
          </w:p>
          <w:p w14:paraId="2A436A64" w14:textId="77777777" w:rsidR="00352096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sz w:val="22"/>
                <w:szCs w:val="22"/>
                <w:rtl/>
              </w:rPr>
              <w:t>قبل از تحویل فرآورده، پرستار باید از آماده بودن بیمار، برقراری رگ مناسب و بررسی علائم حیاتی پایه اطمینان حاصل کند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br/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فرآورده خونی نباید قبل از شروع تزریق بیش از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۳۰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دقیقه خارج از یخچال نگهداری شود.</w:t>
            </w:r>
          </w:p>
          <w:p w14:paraId="727C6C79" w14:textId="60439369" w:rsidR="00352096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قوانین زنجیره سرد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* </w:t>
            </w:r>
            <w:r w:rsidRPr="00E23F45">
              <w:rPr>
                <w:rFonts w:cs="B Nazanin"/>
                <w:i/>
                <w:iCs/>
                <w:sz w:val="22"/>
                <w:szCs w:val="22"/>
                <w:rtl/>
              </w:rPr>
              <w:t>گلبول قرمز متراکم</w:t>
            </w:r>
            <w:r w:rsidRPr="00E23F45">
              <w:rPr>
                <w:rFonts w:cs="B Nazanin"/>
                <w:i/>
                <w:i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تا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۶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درجه سانتی‌گراد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* </w:t>
            </w:r>
            <w:r w:rsidRPr="00E23F45">
              <w:rPr>
                <w:rFonts w:cs="B Nazanin"/>
                <w:i/>
                <w:iCs/>
                <w:sz w:val="22"/>
                <w:szCs w:val="22"/>
                <w:rtl/>
              </w:rPr>
              <w:t>پلاکت</w:t>
            </w:r>
            <w:r w:rsidRPr="00E23F45">
              <w:rPr>
                <w:rFonts w:cs="B Nazanin"/>
                <w:i/>
                <w:i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۲۰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تا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۲۴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درجه سانتی‌گراد (همراه تکان‌دهنده ملایم)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* </w:t>
            </w:r>
            <w:r w:rsidRPr="00E23F45">
              <w:rPr>
                <w:rFonts w:cs="B Nazanin"/>
                <w:i/>
                <w:iCs/>
                <w:sz w:val="22"/>
                <w:szCs w:val="22"/>
                <w:rtl/>
              </w:rPr>
              <w:t>پلاسما</w:t>
            </w:r>
            <w:r w:rsidRPr="00E23F45">
              <w:rPr>
                <w:rFonts w:cs="B Nazanin"/>
                <w:i/>
                <w:iCs/>
                <w:sz w:val="22"/>
                <w:szCs w:val="22"/>
                <w:lang w:bidi="fa-IR"/>
              </w:rPr>
              <w:t xml:space="preserve"> (FFP) </w:t>
            </w:r>
            <w:r w:rsidRPr="00E23F45">
              <w:rPr>
                <w:rFonts w:cs="B Nazanin"/>
                <w:i/>
                <w:iCs/>
                <w:sz w:val="22"/>
                <w:szCs w:val="22"/>
                <w:rtl/>
              </w:rPr>
              <w:t>و کرایو</w:t>
            </w:r>
            <w:r w:rsidRPr="00E23F45">
              <w:rPr>
                <w:rFonts w:cs="B Nazanin"/>
                <w:i/>
                <w:i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۲۵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- </w:t>
            </w:r>
            <w:r w:rsidRPr="00E23F45">
              <w:rPr>
                <w:rFonts w:cs="B Nazanin"/>
                <w:sz w:val="22"/>
                <w:szCs w:val="22"/>
                <w:rtl/>
              </w:rPr>
              <w:t>درجه سانتی‌گراد یا کمتر.</w:t>
            </w:r>
          </w:p>
          <w:p w14:paraId="65D74E16" w14:textId="57304964" w:rsidR="00E23F45" w:rsidRPr="00E23F45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 xml:space="preserve">۴.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در صورت تأخیر، فرآورده باید ظرف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۳۰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دقیقه به بانک خون عودت داده شود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14:paraId="0FDB9A2E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چهارم: کنترل نهایی پیش از تزریق (کنترل دو نفره در بالین)</w:t>
            </w:r>
          </w:p>
          <w:p w14:paraId="412E92C5" w14:textId="06A8FBAA" w:rsidR="00352096" w:rsidRPr="00352096" w:rsidRDefault="00352096" w:rsidP="00352096">
            <w:pPr>
              <w:bidi/>
              <w:spacing w:before="100" w:beforeAutospacing="1" w:after="100" w:afterAutospacing="1"/>
              <w:ind w:left="878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1. </w:t>
            </w:r>
            <w:r w:rsidR="00E23F45" w:rsidRPr="00352096">
              <w:rPr>
                <w:rFonts w:cs="B Nazanin"/>
                <w:sz w:val="22"/>
                <w:szCs w:val="22"/>
                <w:rtl/>
              </w:rPr>
              <w:t>کنترل نهایی در بالین بیمار توسط پرستار مجری و یک فرد صلاحیت‌دار دیگر انجام گیرد</w:t>
            </w:r>
          </w:p>
          <w:p w14:paraId="1A513914" w14:textId="1B7B1F9A" w:rsidR="00352096" w:rsidRPr="00352096" w:rsidRDefault="00352096" w:rsidP="00352096">
            <w:pPr>
              <w:bidi/>
              <w:spacing w:before="100" w:beforeAutospacing="1" w:after="100" w:afterAutospacing="1"/>
              <w:ind w:left="878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2 . </w:t>
            </w:r>
            <w:r w:rsidR="00E23F45" w:rsidRPr="00352096">
              <w:rPr>
                <w:rFonts w:cs="B Nazanin"/>
                <w:sz w:val="22"/>
                <w:szCs w:val="22"/>
                <w:rtl/>
              </w:rPr>
              <w:t>تطبیق دقیق: نام، تاریخ تولد، شماره پرونده، گروه خونی</w:t>
            </w:r>
            <w:r w:rsidR="00E23F45" w:rsidRPr="00352096">
              <w:rPr>
                <w:rFonts w:cs="B Nazanin"/>
                <w:sz w:val="22"/>
                <w:szCs w:val="22"/>
                <w:lang w:bidi="fa-IR"/>
              </w:rPr>
              <w:t xml:space="preserve"> (ABO) </w:t>
            </w:r>
            <w:r w:rsidR="00E23F45" w:rsidRPr="00352096">
              <w:rPr>
                <w:rFonts w:cs="B Nazanin"/>
                <w:sz w:val="22"/>
                <w:szCs w:val="22"/>
                <w:rtl/>
              </w:rPr>
              <w:t>و</w:t>
            </w:r>
            <w:r w:rsidR="00E23F45" w:rsidRPr="00352096">
              <w:rPr>
                <w:rFonts w:cs="B Nazanin"/>
                <w:sz w:val="22"/>
                <w:szCs w:val="22"/>
                <w:lang w:bidi="fa-IR"/>
              </w:rPr>
              <w:t xml:space="preserve"> Rh </w:t>
            </w:r>
            <w:r w:rsidR="00E23F45" w:rsidRPr="00352096">
              <w:rPr>
                <w:rFonts w:cs="B Nazanin"/>
                <w:sz w:val="22"/>
                <w:szCs w:val="22"/>
                <w:rtl/>
              </w:rPr>
              <w:t>کیسه خون با برگه کراس‌مچ و مشخصات بیمار.</w:t>
            </w:r>
          </w:p>
          <w:p w14:paraId="76B697AC" w14:textId="1A98591B" w:rsidR="00E23F45" w:rsidRPr="00352096" w:rsidRDefault="00352096" w:rsidP="00352096">
            <w:pPr>
              <w:bidi/>
              <w:spacing w:before="100" w:beforeAutospacing="1" w:after="100" w:afterAutospacing="1"/>
              <w:ind w:left="878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3 . </w:t>
            </w:r>
            <w:r w:rsidR="00E23F45" w:rsidRPr="00352096">
              <w:rPr>
                <w:rFonts w:cs="B Nazanin"/>
                <w:sz w:val="22"/>
                <w:szCs w:val="22"/>
                <w:rtl/>
              </w:rPr>
              <w:t>بررسی ظاهری کیسه (نشت، لخته، تغییر رنگ، همولیز). در صورت مغایرت، تزریق ممنوع و عودت به بانک خون الزامی است</w:t>
            </w:r>
            <w:r w:rsidR="00E23F45" w:rsidRPr="00352096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14:paraId="66656D74" w14:textId="77777777" w:rsidR="00352096" w:rsidRPr="00E23F45" w:rsidRDefault="00352096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lang w:bidi="fa-IR"/>
              </w:rPr>
            </w:pPr>
          </w:p>
          <w:p w14:paraId="55E58DD4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پنجم: تجهیزات و ملزومات تزریق</w:t>
            </w:r>
          </w:p>
          <w:p w14:paraId="43F387D8" w14:textId="5D782578" w:rsidR="00352096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rtl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ست تزریق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="0035209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ست اختصاصی دارای فیلتر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۱۷۰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۲۶۰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میکرونی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  <w:r w:rsidR="0035209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 ست تزریق خون ) 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br/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۲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محلول‌ها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="0035209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تنها محلول سازگار، سدیم کلراید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۰.۹</w:t>
            </w:r>
            <w:r w:rsidRPr="00E23F45">
              <w:rPr>
                <w:rFonts w:ascii="Times New Roman" w:hAnsi="Times New Roman" w:cs="Times New Roman" w:hint="cs"/>
                <w:sz w:val="22"/>
                <w:szCs w:val="22"/>
                <w:rtl/>
                <w:lang w:bidi="fa-IR"/>
              </w:rPr>
              <w:t>٪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است. استفاده از دکستروز یا رینگر لاکتات مطلقاً ممنوع است.</w:t>
            </w:r>
          </w:p>
          <w:p w14:paraId="627EF107" w14:textId="70AF37FE" w:rsidR="00E23F45" w:rsidRPr="00E23F45" w:rsidRDefault="00E23F45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۳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. </w:t>
            </w: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گرم‌کننده خون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="0035209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فقط در موارد تزریق حجیم با دستگاه کالیبره (حداکثر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۴۱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درجه سانتی‌گراد) مجاز است. گرم کردن با آب گرم یا مایکروویو ممنوع است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14:paraId="3AF192C7" w14:textId="77777777" w:rsidR="00E23F45" w:rsidRP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گام ششم: سرعت تزریق و پایش بالینی بیمار</w:t>
            </w:r>
          </w:p>
          <w:p w14:paraId="6098B216" w14:textId="77777777" w:rsidR="00E23F45" w:rsidRDefault="00E23F45" w:rsidP="00E23F45">
            <w:pPr>
              <w:bidi/>
              <w:spacing w:before="100" w:beforeAutospacing="1" w:after="100" w:afterAutospacing="1"/>
              <w:ind w:left="72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جدول سرعت استاندارد تزریق در بالغین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547"/>
              <w:gridCol w:w="2498"/>
              <w:gridCol w:w="2501"/>
              <w:gridCol w:w="2483"/>
            </w:tblGrid>
            <w:tr w:rsidR="00352096" w14:paraId="01AB3ED4" w14:textId="77777777" w:rsidTr="00352096">
              <w:tc>
                <w:tcPr>
                  <w:tcW w:w="2687" w:type="dxa"/>
                </w:tcPr>
                <w:p w14:paraId="2C573A09" w14:textId="3F5ACD20" w:rsidR="00352096" w:rsidRP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نوع فرآورده خونی</w:t>
                  </w:r>
                </w:p>
              </w:tc>
              <w:tc>
                <w:tcPr>
                  <w:tcW w:w="2687" w:type="dxa"/>
                </w:tcPr>
                <w:p w14:paraId="295A36F3" w14:textId="7DCBA5F7" w:rsidR="00352096" w:rsidRP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سرعت تزریق</w:t>
                  </w:r>
                </w:p>
              </w:tc>
              <w:tc>
                <w:tcPr>
                  <w:tcW w:w="2687" w:type="dxa"/>
                </w:tcPr>
                <w:p w14:paraId="04FACD4A" w14:textId="08AAE67A" w:rsidR="00352096" w:rsidRP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15 دقیقه ابتدایی تزریق</w:t>
                  </w:r>
                </w:p>
              </w:tc>
              <w:tc>
                <w:tcPr>
                  <w:tcW w:w="2688" w:type="dxa"/>
                </w:tcPr>
                <w:p w14:paraId="24A24E86" w14:textId="1F587F9C" w:rsidR="00352096" w:rsidRP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بعد از 15 دقیقه</w:t>
                  </w:r>
                </w:p>
              </w:tc>
            </w:tr>
            <w:tr w:rsidR="00352096" w14:paraId="46B72FAD" w14:textId="77777777" w:rsidTr="00352096">
              <w:tc>
                <w:tcPr>
                  <w:tcW w:w="2687" w:type="dxa"/>
                </w:tcPr>
                <w:p w14:paraId="2195FDD2" w14:textId="160FE07A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گلبول قرمز</w:t>
                  </w:r>
                </w:p>
              </w:tc>
              <w:tc>
                <w:tcPr>
                  <w:tcW w:w="2687" w:type="dxa"/>
                </w:tcPr>
                <w:p w14:paraId="12371A9D" w14:textId="074ACF3D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352096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60-180 دقیقه برای هر واحد خون</w:t>
                  </w:r>
                </w:p>
              </w:tc>
              <w:tc>
                <w:tcPr>
                  <w:tcW w:w="2687" w:type="dxa"/>
                </w:tcPr>
                <w:p w14:paraId="6704C1CA" w14:textId="6E61C49F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1-2 ml/min</w:t>
                  </w:r>
                </w:p>
              </w:tc>
              <w:tc>
                <w:tcPr>
                  <w:tcW w:w="2688" w:type="dxa"/>
                </w:tcPr>
                <w:p w14:paraId="3B6879C6" w14:textId="7A235AAB" w:rsidR="00352096" w:rsidRDefault="00352096" w:rsidP="00E56412">
                  <w:pPr>
                    <w:framePr w:hSpace="180" w:wrap="around" w:hAnchor="margin" w:x="-725" w:y="-806"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4 ml / min  or</w:t>
                  </w:r>
                </w:p>
                <w:p w14:paraId="3C8B4A89" w14:textId="61E398C3" w:rsidR="00352096" w:rsidRDefault="00352096" w:rsidP="00E56412">
                  <w:pPr>
                    <w:framePr w:hSpace="180" w:wrap="around" w:hAnchor="margin" w:x="-725" w:y="-806"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240 ml / hour</w:t>
                  </w:r>
                </w:p>
              </w:tc>
            </w:tr>
            <w:tr w:rsidR="00352096" w14:paraId="2EB90135" w14:textId="77777777" w:rsidTr="00352096">
              <w:tc>
                <w:tcPr>
                  <w:tcW w:w="2687" w:type="dxa"/>
                </w:tcPr>
                <w:p w14:paraId="7CACEBBE" w14:textId="65425438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پلاکت</w:t>
                  </w:r>
                </w:p>
              </w:tc>
              <w:tc>
                <w:tcPr>
                  <w:tcW w:w="2687" w:type="dxa"/>
                </w:tcPr>
                <w:p w14:paraId="10DCC772" w14:textId="3CA5CA33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15-30 دقیقه</w:t>
                  </w:r>
                </w:p>
              </w:tc>
              <w:tc>
                <w:tcPr>
                  <w:tcW w:w="2687" w:type="dxa"/>
                </w:tcPr>
                <w:p w14:paraId="00DC17CA" w14:textId="7905EEB3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2-5 ml / min</w:t>
                  </w:r>
                </w:p>
              </w:tc>
              <w:tc>
                <w:tcPr>
                  <w:tcW w:w="2688" w:type="dxa"/>
                </w:tcPr>
                <w:p w14:paraId="6CB07BAA" w14:textId="3F4AE8E9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300 ml / hour</w:t>
                  </w:r>
                </w:p>
                <w:p w14:paraId="16895CC7" w14:textId="37D5F914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یا در حد تحمل</w:t>
                  </w:r>
                </w:p>
              </w:tc>
            </w:tr>
            <w:tr w:rsidR="00352096" w14:paraId="04C16E41" w14:textId="77777777" w:rsidTr="00352096">
              <w:tc>
                <w:tcPr>
                  <w:tcW w:w="2687" w:type="dxa"/>
                </w:tcPr>
                <w:p w14:paraId="0A70151A" w14:textId="26C14437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پلاسمای تازه منجمد</w:t>
                  </w:r>
                </w:p>
              </w:tc>
              <w:tc>
                <w:tcPr>
                  <w:tcW w:w="2687" w:type="dxa"/>
                </w:tcPr>
                <w:p w14:paraId="08E6432E" w14:textId="5F62C48D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30 دقیقه برای هر واحد</w:t>
                  </w:r>
                </w:p>
              </w:tc>
              <w:tc>
                <w:tcPr>
                  <w:tcW w:w="2687" w:type="dxa"/>
                </w:tcPr>
                <w:p w14:paraId="04ABE470" w14:textId="27C3322F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2-5 ml / min</w:t>
                  </w:r>
                </w:p>
              </w:tc>
              <w:tc>
                <w:tcPr>
                  <w:tcW w:w="2688" w:type="dxa"/>
                </w:tcPr>
                <w:p w14:paraId="23EDE5D3" w14:textId="77777777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Nazanin"/>
                      <w:sz w:val="22"/>
                      <w:szCs w:val="22"/>
                      <w:lang w:bidi="fa-IR"/>
                    </w:rPr>
                    <w:t>300 ml / hour</w:t>
                  </w:r>
                </w:p>
                <w:p w14:paraId="516758AB" w14:textId="63C9B49B" w:rsidR="00352096" w:rsidRDefault="00352096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یا در حد تحمل</w:t>
                  </w:r>
                </w:p>
              </w:tc>
            </w:tr>
            <w:tr w:rsidR="00352096" w14:paraId="3C40C232" w14:textId="77777777" w:rsidTr="00352096">
              <w:tc>
                <w:tcPr>
                  <w:tcW w:w="2687" w:type="dxa"/>
                </w:tcPr>
                <w:p w14:paraId="0BAF7268" w14:textId="33DE6384" w:rsidR="00352096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کرایوپرسیپیتیت</w:t>
                  </w:r>
                </w:p>
              </w:tc>
              <w:tc>
                <w:tcPr>
                  <w:tcW w:w="2687" w:type="dxa"/>
                </w:tcPr>
                <w:p w14:paraId="64C4BB7F" w14:textId="6B1B3581" w:rsidR="00352096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30 تا 60 دقیقه برای دوز استاندارد بالغین</w:t>
                  </w:r>
                </w:p>
              </w:tc>
              <w:tc>
                <w:tcPr>
                  <w:tcW w:w="2687" w:type="dxa"/>
                </w:tcPr>
                <w:p w14:paraId="6A59EE6C" w14:textId="0DE07F5E" w:rsidR="00352096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سریع در حد تحمل</w:t>
                  </w:r>
                </w:p>
              </w:tc>
              <w:tc>
                <w:tcPr>
                  <w:tcW w:w="2688" w:type="dxa"/>
                </w:tcPr>
                <w:p w14:paraId="171C85AB" w14:textId="1A67AACB" w:rsidR="00352096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-</w:t>
                  </w:r>
                </w:p>
              </w:tc>
            </w:tr>
          </w:tbl>
          <w:p w14:paraId="22466C85" w14:textId="77777777" w:rsidR="00352096" w:rsidRPr="00E23F45" w:rsidRDefault="00352096" w:rsidP="00352096">
            <w:pPr>
              <w:bidi/>
              <w:spacing w:before="100" w:beforeAutospacing="1" w:after="100" w:afterAutospacing="1"/>
              <w:ind w:left="720"/>
              <w:rPr>
                <w:rFonts w:cs="B Nazanin"/>
                <w:sz w:val="22"/>
                <w:szCs w:val="22"/>
                <w:lang w:bidi="fa-IR"/>
              </w:rPr>
            </w:pPr>
          </w:p>
          <w:p w14:paraId="36B65179" w14:textId="393A55F6" w:rsidR="00E23F45" w:rsidRPr="00E23F45" w:rsidRDefault="00E23F45" w:rsidP="00E23F45">
            <w:pPr>
              <w:numPr>
                <w:ilvl w:val="0"/>
                <w:numId w:val="10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lang w:bidi="fa-IR"/>
              </w:rPr>
            </w:pPr>
            <w:r w:rsidRPr="00E23F45">
              <w:rPr>
                <w:rFonts w:cs="B Nazanin"/>
                <w:b/>
                <w:bCs/>
                <w:sz w:val="22"/>
                <w:szCs w:val="22"/>
                <w:rtl/>
              </w:rPr>
              <w:t>پایش</w:t>
            </w:r>
            <w:r w:rsidRPr="00E23F45">
              <w:rPr>
                <w:rFonts w:cs="B Nazanin"/>
                <w:b/>
                <w:bCs/>
                <w:sz w:val="22"/>
                <w:szCs w:val="22"/>
                <w:lang w:bidi="fa-IR"/>
              </w:rPr>
              <w:t>: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="00995E6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5 دقیقه ابتدایی حضور بر بالین و همچنین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۱۵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دقیقه اول (تزریق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۵۰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میلی‌لیتر اول) حساس‌ترین زمان است. ثبت علائم حیاتی هر </w:t>
            </w:r>
            <w:r w:rsidR="00995E6E">
              <w:rPr>
                <w:rFonts w:cs="B Nazanin" w:hint="cs"/>
                <w:sz w:val="22"/>
                <w:szCs w:val="22"/>
                <w:rtl/>
              </w:rPr>
              <w:t xml:space="preserve">نیم تا </w:t>
            </w:r>
            <w:r w:rsidRPr="00E23F45">
              <w:rPr>
                <w:rFonts w:cs="B Nazanin"/>
                <w:sz w:val="22"/>
                <w:szCs w:val="22"/>
                <w:rtl/>
                <w:lang w:bidi="fa-IR"/>
              </w:rPr>
              <w:t>۱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ساعت</w:t>
            </w:r>
            <w:r w:rsidR="00995E6E">
              <w:rPr>
                <w:rFonts w:cs="B Nazanin" w:hint="cs"/>
                <w:sz w:val="22"/>
                <w:szCs w:val="22"/>
                <w:rtl/>
              </w:rPr>
              <w:t xml:space="preserve"> با توجه به فرم تزریق خون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حین تزریق و </w:t>
            </w:r>
            <w:r w:rsidR="00183268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  <w:r w:rsidRPr="00E23F45">
              <w:rPr>
                <w:rFonts w:cs="B Nazanin"/>
                <w:sz w:val="22"/>
                <w:szCs w:val="22"/>
                <w:rtl/>
              </w:rPr>
              <w:t xml:space="preserve"> ساعت پس از اتمام الزامی است</w:t>
            </w:r>
            <w:r w:rsidRPr="00E23F45">
              <w:rPr>
                <w:rFonts w:cs="B Nazanin"/>
                <w:sz w:val="22"/>
                <w:szCs w:val="22"/>
                <w:lang w:bidi="fa-IR"/>
              </w:rPr>
              <w:t>.</w:t>
            </w:r>
          </w:p>
          <w:p w14:paraId="58F567E0" w14:textId="4BAAA70A" w:rsidR="00183268" w:rsidRDefault="00A27EDB" w:rsidP="00183268">
            <w:pPr>
              <w:bidi/>
              <w:spacing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</w:t>
            </w:r>
            <w:r w:rsidR="00183268" w:rsidRPr="0018326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گام هفتم : اقدامات اختصاصی در بروز واکنش حاد : </w:t>
            </w:r>
          </w:p>
          <w:p w14:paraId="4514E2CE" w14:textId="05878A69" w:rsidR="00183268" w:rsidRPr="00183268" w:rsidRDefault="00183268" w:rsidP="00183268">
            <w:pPr>
              <w:pStyle w:val="ListParagraph"/>
              <w:numPr>
                <w:ilvl w:val="0"/>
                <w:numId w:val="14"/>
              </w:numPr>
              <w:bidi/>
              <w:spacing w:after="100" w:afterAutospacing="1"/>
              <w:rPr>
                <w:rFonts w:cs="B Nazanin"/>
                <w:sz w:val="22"/>
                <w:szCs w:val="22"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قطع فوری تزریق.</w:t>
            </w:r>
          </w:p>
          <w:p w14:paraId="4D4DC44A" w14:textId="0CBAB88D" w:rsidR="00183268" w:rsidRPr="00183268" w:rsidRDefault="00183268" w:rsidP="00183268">
            <w:pPr>
              <w:pStyle w:val="ListParagraph"/>
              <w:numPr>
                <w:ilvl w:val="0"/>
                <w:numId w:val="14"/>
              </w:numPr>
              <w:bidi/>
              <w:spacing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باز نگه داشتن رگ با سرم نرمال سالین جدید.</w:t>
            </w:r>
          </w:p>
          <w:p w14:paraId="3B70215A" w14:textId="238A53B9" w:rsidR="00183268" w:rsidRPr="00183268" w:rsidRDefault="00183268" w:rsidP="00183268">
            <w:pPr>
              <w:pStyle w:val="ListParagraph"/>
              <w:numPr>
                <w:ilvl w:val="0"/>
                <w:numId w:val="14"/>
              </w:numPr>
              <w:bidi/>
              <w:spacing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اطلاع‌رسانی سریع به پزشک و بانک خون.</w:t>
            </w:r>
          </w:p>
          <w:p w14:paraId="57BC44B3" w14:textId="2228A167" w:rsidR="00183268" w:rsidRPr="00183268" w:rsidRDefault="00183268" w:rsidP="00183268">
            <w:pPr>
              <w:pStyle w:val="ListParagraph"/>
              <w:numPr>
                <w:ilvl w:val="0"/>
                <w:numId w:val="14"/>
              </w:numPr>
              <w:bidi/>
              <w:spacing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ثبت مجدد علائم حیاتی و گزارش‌دهی در فرم هموویژیلانس.</w:t>
            </w:r>
          </w:p>
          <w:p w14:paraId="6CA45A0C" w14:textId="38D36DD0" w:rsidR="00183268" w:rsidRDefault="00183268" w:rsidP="00183268">
            <w:pPr>
              <w:pStyle w:val="ListParagraph"/>
              <w:numPr>
                <w:ilvl w:val="0"/>
                <w:numId w:val="14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ارسال کیسه و ست تزریق به همراه نمونه خون و ادرار بیمار به بانک خون.</w:t>
            </w:r>
          </w:p>
          <w:p w14:paraId="51FB77D7" w14:textId="77777777" w:rsidR="00A27EDB" w:rsidRPr="00A27EDB" w:rsidRDefault="00A27EDB" w:rsidP="00A27EDB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lang w:bidi="fa-IR"/>
              </w:rPr>
            </w:pPr>
          </w:p>
          <w:p w14:paraId="56CDAD15" w14:textId="46D94DA0" w:rsidR="00183268" w:rsidRPr="00A27EDB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A27ED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="00A27ED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A27ED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گام هشتم : مستند سازی فرایند </w:t>
            </w:r>
          </w:p>
          <w:p w14:paraId="2B75EA61" w14:textId="68191CBE" w:rsidR="00183268" w:rsidRPr="00183268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ثبت موارد ذیل در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گزارش بیمار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الزامی است: اندیکاسیون، رضایت‌نامه، شماره اهدای کیسه، زمان شروع و پایان، علائم حیاتی، حجم تزریق شده، عدم بروز عوارض و اثربخشی بالینی.</w:t>
            </w:r>
          </w:p>
          <w:p w14:paraId="07FCEAB2" w14:textId="6A406630" w:rsidR="0008519B" w:rsidRPr="00A27EDB" w:rsidRDefault="00A27EDB" w:rsidP="00A27EDB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همچنین لازم است اطلاعات فرآورده و تزریق در دفتر ثبت تزریق فرآورده های خونی بخش ثبت شود .</w:t>
            </w:r>
          </w:p>
          <w:p w14:paraId="4BBCBACF" w14:textId="77777777" w:rsidR="00183268" w:rsidRPr="00183268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8326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الگوریتم تریاژ بالینی و اقدامات گام‌به‌گام در بالین بیمار</w:t>
            </w:r>
          </w:p>
          <w:p w14:paraId="22577BC1" w14:textId="77777777" w:rsidR="00183268" w:rsidRPr="00183268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۱. ارزیابی اولیه در ۵ دقیقه اول بروز علامت:</w:t>
            </w:r>
          </w:p>
          <w:p w14:paraId="11336BD0" w14:textId="77777777" w:rsidR="00183268" w:rsidRPr="00183268" w:rsidRDefault="00183268" w:rsidP="00183268">
            <w:pPr>
              <w:numPr>
                <w:ilvl w:val="0"/>
                <w:numId w:val="15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پرستار بالین به محض شنیدن شکایت بیمار یا مشاهده تغییر در مانیتورینگ علائم حیاتی، گیره ست تزریق را کاملاً بسته و مسیر وریدی را با آنژیوکت قبلی ولی با ست سرم جدید و نرمال سالین ۰.۹</w:t>
            </w:r>
            <w:r w:rsidRPr="00183268">
              <w:rPr>
                <w:rFonts w:ascii="Times New Roman" w:hAnsi="Times New Roman" w:cs="Times New Roman" w:hint="cs"/>
                <w:sz w:val="22"/>
                <w:szCs w:val="22"/>
                <w:rtl/>
                <w:lang w:bidi="fa-IR"/>
              </w:rPr>
              <w:t>٪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با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سرعت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آهسته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(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برای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باز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نگه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داشتن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 w:hint="cs"/>
                <w:sz w:val="22"/>
                <w:szCs w:val="22"/>
                <w:rtl/>
                <w:lang w:bidi="fa-IR"/>
              </w:rPr>
              <w:t>رگ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- </w:t>
            </w:r>
            <w:r w:rsidRPr="00183268">
              <w:rPr>
                <w:rFonts w:cs="B Nazanin"/>
                <w:sz w:val="22"/>
                <w:szCs w:val="22"/>
                <w:lang w:bidi="fa-IR"/>
              </w:rPr>
              <w:t>KVO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) جایگزین می‌کند.</w:t>
            </w:r>
          </w:p>
          <w:p w14:paraId="7CBBD616" w14:textId="77777777" w:rsidR="00183268" w:rsidRPr="00183268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 بررسی ایمنی و خطای شناسایی:</w:t>
            </w:r>
          </w:p>
          <w:p w14:paraId="4D110DCA" w14:textId="6B2FEDBE" w:rsidR="00183268" w:rsidRPr="00183268" w:rsidRDefault="00183268" w:rsidP="00183268">
            <w:pPr>
              <w:numPr>
                <w:ilvl w:val="0"/>
                <w:numId w:val="16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همزمان با اطلاع به پزشک مقیم/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معالج، پرستار دوم هویت روی دستبند بیمار را مجدداً با برچسب کیسه خون و برگه هموویژیلانس چک می‌کند تا خطای انتقال خون ناسازگار رد یا تایید شود.</w:t>
            </w:r>
          </w:p>
          <w:p w14:paraId="224AEBB5" w14:textId="77777777" w:rsidR="00183268" w:rsidRPr="00183268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۳. نمونه‌گیری هموویژیلانس:</w:t>
            </w:r>
          </w:p>
          <w:p w14:paraId="2F4132C1" w14:textId="77777777" w:rsidR="00183268" w:rsidRPr="00183268" w:rsidRDefault="00183268" w:rsidP="00183268">
            <w:pPr>
              <w:numPr>
                <w:ilvl w:val="0"/>
                <w:numId w:val="1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در صورت مشکوک بودن به واکنش‌های همولیتیک یا عفونی، نمونه‌های زیر باید بدون فوت وقت تهیه و ارسال شوند:</w:t>
            </w:r>
          </w:p>
          <w:p w14:paraId="7344F233" w14:textId="77777777" w:rsidR="00183268" w:rsidRPr="00183268" w:rsidRDefault="00183268" w:rsidP="00183268">
            <w:pPr>
              <w:numPr>
                <w:ilvl w:val="0"/>
                <w:numId w:val="1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یک لوله لخته (سرم) و یک لوله </w:t>
            </w:r>
            <w:r w:rsidRPr="00183268">
              <w:rPr>
                <w:rFonts w:cs="B Nazanin"/>
                <w:sz w:val="22"/>
                <w:szCs w:val="22"/>
                <w:lang w:bidi="fa-IR"/>
              </w:rPr>
              <w:t>EDTA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 xml:space="preserve"> (حاوی ضد انعقاد) از رگ سمت مقابل تزریق جهت بررسی تست مستقیم کومبس (</w:t>
            </w:r>
            <w:r w:rsidRPr="00183268">
              <w:rPr>
                <w:rFonts w:cs="B Nazanin"/>
                <w:sz w:val="22"/>
                <w:szCs w:val="22"/>
                <w:lang w:bidi="fa-IR"/>
              </w:rPr>
              <w:t>DAT</w:t>
            </w: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) و تکرار کراس‌مچ.</w:t>
            </w:r>
          </w:p>
          <w:p w14:paraId="370C716F" w14:textId="77777777" w:rsidR="00183268" w:rsidRPr="00183268" w:rsidRDefault="00183268" w:rsidP="00183268">
            <w:pPr>
              <w:numPr>
                <w:ilvl w:val="0"/>
                <w:numId w:val="1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نمونه ادرار تازه بیمار جهت بررسی هموگلوبینوری بالینی.</w:t>
            </w:r>
          </w:p>
          <w:p w14:paraId="7368802B" w14:textId="77777777" w:rsidR="00183268" w:rsidRDefault="00183268" w:rsidP="00183268">
            <w:pPr>
              <w:numPr>
                <w:ilvl w:val="0"/>
                <w:numId w:val="17"/>
              </w:num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lang w:bidi="fa-IR"/>
              </w:rPr>
            </w:pPr>
            <w:r w:rsidRPr="00183268">
              <w:rPr>
                <w:rFonts w:cs="B Nazanin"/>
                <w:sz w:val="22"/>
                <w:szCs w:val="22"/>
                <w:rtl/>
                <w:lang w:bidi="fa-IR"/>
              </w:rPr>
              <w:t>کیسه خون نیمه‌کاره همراه با ست تزریق متصل به آن (به‌صورت کاملاً استریل بسته‌بندی شده) جهت ارسال مستقیم به بانک خون.</w:t>
            </w:r>
          </w:p>
          <w:p w14:paraId="0C3FEA68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A85DBC4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24B08BD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D99B940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342F02F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7B9A5FE" w14:textId="77777777" w:rsidR="00E56412" w:rsidRDefault="00E56412" w:rsidP="00E56412">
            <w:pPr>
              <w:bidi/>
              <w:spacing w:before="100" w:beforeAutospacing="1" w:after="100" w:afterAutospacing="1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37737C0" w14:textId="7973027A" w:rsidR="00183268" w:rsidRPr="00E56412" w:rsidRDefault="00183268" w:rsidP="00183268">
            <w:pPr>
              <w:bidi/>
              <w:spacing w:before="100" w:beforeAutospacing="1" w:after="100" w:afterAutospacing="1"/>
              <w:rPr>
                <w:rFonts w:cs="B Titr"/>
                <w:b/>
                <w:bCs/>
                <w:sz w:val="22"/>
                <w:szCs w:val="22"/>
              </w:rPr>
            </w:pPr>
          </w:p>
          <w:tbl>
            <w:tblPr>
              <w:tblStyle w:val="TableGrid"/>
              <w:bidiVisual/>
              <w:tblW w:w="0" w:type="auto"/>
              <w:tblInd w:w="94" w:type="dxa"/>
              <w:tblLook w:val="04A0" w:firstRow="1" w:lastRow="0" w:firstColumn="1" w:lastColumn="0" w:noHBand="0" w:noVBand="1"/>
            </w:tblPr>
            <w:tblGrid>
              <w:gridCol w:w="1618"/>
              <w:gridCol w:w="2463"/>
              <w:gridCol w:w="2340"/>
              <w:gridCol w:w="4234"/>
            </w:tblGrid>
            <w:tr w:rsidR="00E56412" w:rsidRPr="00183268" w14:paraId="79E8CB6E" w14:textId="77777777" w:rsidTr="00C84453">
              <w:tc>
                <w:tcPr>
                  <w:tcW w:w="10655" w:type="dxa"/>
                  <w:gridSpan w:val="4"/>
                  <w:vAlign w:val="center"/>
                </w:tcPr>
                <w:p w14:paraId="300CE638" w14:textId="4C32FD34" w:rsidR="00E56412" w:rsidRPr="00E56412" w:rsidRDefault="00E56412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</w:rPr>
                    <w:lastRenderedPageBreak/>
                    <w:t xml:space="preserve">جدول تشخیص </w:t>
                  </w:r>
                  <w:r w:rsidRPr="00E56412">
                    <w:rPr>
                      <w:rFonts w:cs="B Titr" w:hint="cs"/>
                      <w:b/>
                      <w:bCs/>
                      <w:sz w:val="22"/>
                      <w:szCs w:val="22"/>
                      <w:rtl/>
                    </w:rPr>
                    <w:t>افتراقی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</w:rPr>
                    <w:t xml:space="preserve"> و اقدامات اختصاصی در مواجهه با واکنش‌های حاد تزریق خون</w:t>
                  </w:r>
                </w:p>
              </w:tc>
            </w:tr>
            <w:tr w:rsidR="00183268" w:rsidRPr="00183268" w14:paraId="435E9B76" w14:textId="77777777" w:rsidTr="00E56412">
              <w:tc>
                <w:tcPr>
                  <w:tcW w:w="1618" w:type="dxa"/>
                  <w:vAlign w:val="center"/>
                  <w:hideMark/>
                </w:tcPr>
                <w:p w14:paraId="1FA2B09F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نوع واکنش حاد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3F5E7E82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علائم بالینی شاخص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2728044A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علت اصلی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4539542A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اقدامات فوری اختصاصی پرستار و پزشک در بالین</w:t>
                  </w:r>
                </w:p>
              </w:tc>
            </w:tr>
            <w:tr w:rsidR="00183268" w:rsidRPr="00183268" w14:paraId="0F774C2E" w14:textId="77777777" w:rsidTr="00E56412">
              <w:tc>
                <w:tcPr>
                  <w:tcW w:w="1618" w:type="dxa"/>
                  <w:vAlign w:val="center"/>
                  <w:hideMark/>
                </w:tcPr>
                <w:p w14:paraId="1F7ECD4B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واکنش همولیتیک حاد (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lang w:bidi="fa-IR"/>
                    </w:rPr>
                    <w:t>AHTR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5E967E67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تب و لرز شدید، درد پشت و کمر، افت فشار خون، هموگلوبینوری (ادرار تیره)، تنگی نفس، درد قفسه سینه.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4E7C0C2F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ناسازگاری گروه خونی (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ABO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) معمولاً به دلیل خطای شناسایی بیمار.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07EC4DF4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فوری تزریق، هیدراتاسیون شدید با نرمال سالین جهت حفظ برون‌ده ادراری، برقراری سوند فولی برای مانیتورینگ ادرار، ارسال نمونه خون و ادرار، تزریق دیورتیک (مانند فورزماید) با دستور پزشک.</w:t>
                  </w:r>
                </w:p>
              </w:tc>
            </w:tr>
            <w:tr w:rsidR="00183268" w:rsidRPr="00183268" w14:paraId="1CDCEDC2" w14:textId="77777777" w:rsidTr="00E56412">
              <w:tc>
                <w:tcPr>
                  <w:tcW w:w="1618" w:type="dxa"/>
                  <w:vAlign w:val="center"/>
                  <w:hideMark/>
                </w:tcPr>
                <w:p w14:paraId="6EB23F93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واکنش آلرژیک خفیف تا متوسط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473DD374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کهیر، خارش پوست، قرمزی و برافروختگی (گرگرفتگی) بدون وجود علائم سیستمی.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29E5D618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حساسیت به پروتئین‌های پلاسمای فرد دهنده.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71531F19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موقت تزریق، تجویز آنتی‌هیستامین (مانند کلرفنیرامین یا دیفن‌هیدرامین) طبق دستور پزشک. در صورت برطرف شدن علائم پس از ۳۰ دقیقه، تزریق با سرعت بسیار آهسته و پایش دقیق‌تر قابل ازسرگیری است.</w:t>
                  </w:r>
                </w:p>
              </w:tc>
            </w:tr>
            <w:tr w:rsidR="00183268" w:rsidRPr="00183268" w14:paraId="036FE998" w14:textId="77777777" w:rsidTr="00E56412">
              <w:tc>
                <w:tcPr>
                  <w:tcW w:w="1618" w:type="dxa"/>
                  <w:vAlign w:val="center"/>
                  <w:hideMark/>
                </w:tcPr>
                <w:p w14:paraId="6299DFB3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واکنش آنافیلاکسی (شدید)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4427C705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برونکواسپاسم، استریدور، افت فشار شدید، تورم لارنکس، کهیر منتشر، ایست قلبی-ریوی.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450AE15C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وجود آنتی‌بادی ضد 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IgA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 در بیمارانی که نقص 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IgA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 دارند.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4D745865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قطعی و فوری تزریق، حفظ راه هوایی و اکسیژن‌رسانی، تزریق فوری اپی‌نفرین عضلانی (1:1000)، تزریق کورتیکواستروئید و برونکودیلاتور، آماده‌سازی ست احیا.</w:t>
                  </w:r>
                </w:p>
              </w:tc>
            </w:tr>
            <w:tr w:rsidR="00183268" w:rsidRPr="00183268" w14:paraId="23F97877" w14:textId="77777777" w:rsidTr="00E56412">
              <w:tc>
                <w:tcPr>
                  <w:tcW w:w="1618" w:type="dxa"/>
                  <w:vAlign w:val="center"/>
                  <w:hideMark/>
                </w:tcPr>
                <w:p w14:paraId="776129F5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آسیب حاد ریوی ناشی از تزریق خون (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lang w:bidi="fa-IR"/>
                    </w:rPr>
                    <w:t>TRALI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65938F9E" w14:textId="5BAC461F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تنگی نفس شدید، هیپوکسی (</w:t>
                  </w:r>
                  <m:oMath>
                    <m:r>
                      <w:rPr>
                        <w:rFonts w:ascii="Cambria Math" w:hAnsi="Cambria Math" w:cs="B Nazanin"/>
                        <w:sz w:val="22"/>
                        <w:szCs w:val="22"/>
                        <w:lang w:bidi="fa-IR"/>
                      </w:rPr>
                      <m:t>Sp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2"/>
                        <w:szCs w:val="22"/>
                        <w:lang w:bidi="fa-IR"/>
                      </w:rPr>
                      <m:t>&lt;90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2"/>
                        <w:szCs w:val="22"/>
                        <w:lang w:bidi="fa-IR"/>
                      </w:rPr>
                      <m:t>%</m:t>
                    </m:r>
                  </m:oMath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)، تب، افت فشار خون، نفوذ دوطرفه ریوی در کلیشه رادیوگرافی (بدون علائم نارسایی قلبی) طی ۶ ساعت پس از تزریق.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68F984BA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فعال شدن نوتروفیل‌ها در ریه بیمار توسط آنتی‌بادی‌های ضد 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HLA/HNA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 موجود در پلاسمای دهنده.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4765B5BA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قطع قطعی تزریق، اکسیژن‌رسانی شدید (انتقال به 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ICU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 و در صورت نیاز لوله‌گذاری و تهویه مکانیکی)، خودداری از تجویز دیورتیک‌ها (بیمار هیپوولمیک است)، حمایت همودینامیک با کریستالوئیدها.</w:t>
                  </w:r>
                </w:p>
              </w:tc>
            </w:tr>
            <w:tr w:rsidR="00183268" w:rsidRPr="00183268" w14:paraId="63385875" w14:textId="77777777" w:rsidTr="00E56412">
              <w:tc>
                <w:tcPr>
                  <w:tcW w:w="1618" w:type="dxa"/>
                  <w:vAlign w:val="center"/>
                  <w:hideMark/>
                </w:tcPr>
                <w:p w14:paraId="348F232E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بیش‌بار مایعات ناشی از تزریق (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lang w:bidi="fa-IR"/>
                    </w:rPr>
                    <w:t>TACO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72456D28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تنگی نفس، ارتوپنه، سیانوز، افزایش فشار خون (هیپرتانسیون)، تاکیکاردی، برجستگی وریدهای ژوگولار، رال ریوی در سمع ریه.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6C798260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سرعت بالای تزریق یا حجم زیاد فرآورده در بیماران مستعد (مانند سالمندان و بیماران قلبی/کلیوی).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0C8B9DFB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قطعی تزریق، قرار دادن بیمار در وضعیت نشسته (</w:t>
                  </w:r>
                  <w:r w:rsidRPr="00183268">
                    <w:rPr>
                      <w:rFonts w:cs="B Nazanin"/>
                      <w:sz w:val="22"/>
                      <w:szCs w:val="22"/>
                      <w:lang w:bidi="fa-IR"/>
                    </w:rPr>
                    <w:t>High-Fowler</w:t>
                  </w: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)، تجویز اکسیژن، تزریق فوری دیورتیک وریدی (فورزماید)، نیتروگلیسیرین در صورت نیاز با دستور پزشک.</w:t>
                  </w:r>
                </w:p>
              </w:tc>
            </w:tr>
            <w:tr w:rsidR="00183268" w:rsidRPr="00183268" w14:paraId="6DD8E3F5" w14:textId="77777777" w:rsidTr="00E56412">
              <w:tc>
                <w:tcPr>
                  <w:tcW w:w="1618" w:type="dxa"/>
                  <w:vAlign w:val="center"/>
                  <w:hideMark/>
                </w:tcPr>
                <w:p w14:paraId="03A67C24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آلودگی باکتریایی و سپتیسمی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24F51951" w14:textId="4286A163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تب بالا (افزایش بیش از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∘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cs="B Nazanin"/>
                        <w:sz w:val="22"/>
                        <w:szCs w:val="22"/>
                        <w:lang w:bidi="fa-IR"/>
                      </w:rPr>
                      <m:t>C</m:t>
                    </m:r>
                  </m:oMath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از دمای پایه)، لرز شدید، افت فشار خون شریانی، شوک، تهوع و استفراغ.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69D900A8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وجود باکتری یا اندوتوکسین در فرآورده (بیشتر در پلاکت به دلیل نگهداری در دمای اتاق).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44FB0AC4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قطعی تزریق، شروع فوری آنتی‌بیوتیک‌های وسیع‌الطیف وریدی طبق دستور پزشک، درمان شوک (مایعات و وازوپرسورها)، ارسال کیسه خون جهت کشت و انجام کشت خون همزمان از دو رگ مجزای بیمار.</w:t>
                  </w:r>
                </w:p>
              </w:tc>
            </w:tr>
            <w:tr w:rsidR="00183268" w:rsidRPr="00183268" w14:paraId="274A3C56" w14:textId="77777777" w:rsidTr="00E56412">
              <w:tc>
                <w:tcPr>
                  <w:tcW w:w="1618" w:type="dxa"/>
                  <w:vAlign w:val="center"/>
                  <w:hideMark/>
                </w:tcPr>
                <w:p w14:paraId="34AE1747" w14:textId="77777777" w:rsidR="00183268" w:rsidRPr="00E56412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واکنش تب‌زای غیرهمولیتیک (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lang w:bidi="fa-IR"/>
                    </w:rPr>
                    <w:t>FNHTR</w:t>
                  </w:r>
                  <w:r w:rsidRPr="00E56412"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2463" w:type="dxa"/>
                  <w:vAlign w:val="center"/>
                  <w:hideMark/>
                </w:tcPr>
                <w:p w14:paraId="15BFE094" w14:textId="26AA63E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 xml:space="preserve">افزایش دمای بدن به میزان حداقل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2"/>
                            <w:szCs w:val="22"/>
                            <w:lang w:bidi="fa-IR"/>
                          </w:rPr>
                          <m:t>∘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cs="B Nazanin"/>
                        <w:sz w:val="22"/>
                        <w:szCs w:val="22"/>
                        <w:lang w:bidi="fa-IR"/>
                      </w:rPr>
                      <m:t>C</m:t>
                    </m:r>
                  </m:oMath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(همراه لرز یا بدون آن) بدون وجود سایر علل همولیتیک یا عفونی.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7D1742D0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سیتوکین‌های آزاد شده از لکوسیت‌ها در فرآورده در حین نگهداری.</w:t>
                  </w:r>
                </w:p>
              </w:tc>
              <w:tc>
                <w:tcPr>
                  <w:tcW w:w="4234" w:type="dxa"/>
                  <w:vAlign w:val="center"/>
                  <w:hideMark/>
                </w:tcPr>
                <w:p w14:paraId="006B167C" w14:textId="77777777" w:rsidR="00183268" w:rsidRPr="00183268" w:rsidRDefault="00183268" w:rsidP="00E56412">
                  <w:pPr>
                    <w:framePr w:hSpace="180" w:wrap="around" w:hAnchor="margin" w:x="-725" w:y="-806"/>
                    <w:bidi/>
                    <w:spacing w:before="100" w:beforeAutospacing="1" w:after="100" w:afterAutospacing="1"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183268"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t>قطع موقت تزریق، رد سایر علل خطرناک (مانند همولیز و سپسیس)، تجویز تب‌بر (استامینوفن)، استفاده از فرآورده‌های کم‌لکوسیت (فیلتره‌شده) در تزریق‌های بعدی بیمار.</w:t>
                  </w:r>
                </w:p>
              </w:tc>
            </w:tr>
          </w:tbl>
          <w:p w14:paraId="69F19C25" w14:textId="781F6216" w:rsidR="00183268" w:rsidRPr="0008519B" w:rsidRDefault="00183268" w:rsidP="00183268">
            <w:pPr>
              <w:bidi/>
              <w:spacing w:before="100" w:beforeAutospacing="1" w:after="100" w:afterAutospacing="1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08519B" w:rsidRPr="0008519B" w14:paraId="5A9E8C58" w14:textId="77777777" w:rsidTr="00AF027E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56A031AD" w14:textId="77777777" w:rsidR="0008519B" w:rsidRPr="0008519B" w:rsidRDefault="0008519B" w:rsidP="0008519B">
            <w:pPr>
              <w:jc w:val="center"/>
              <w:rPr>
                <w:sz w:val="22"/>
                <w:szCs w:val="22"/>
              </w:rPr>
            </w:pPr>
            <w:r w:rsidRPr="0008519B">
              <w:rPr>
                <w:rFonts w:cs="B Titr"/>
                <w:sz w:val="22"/>
                <w:szCs w:val="22"/>
                <w:rtl/>
              </w:rPr>
              <w:lastRenderedPageBreak/>
              <w:t xml:space="preserve">نحوه نظارت : </w:t>
            </w:r>
          </w:p>
        </w:tc>
      </w:tr>
      <w:tr w:rsidR="0008519B" w:rsidRPr="0008519B" w14:paraId="78BAE8C6" w14:textId="77777777" w:rsidTr="00AF027E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0F7AE549" w14:textId="6CDD99D6" w:rsidR="0008519B" w:rsidRPr="0008519B" w:rsidRDefault="0008519B" w:rsidP="0008519B">
            <w:pPr>
              <w:bidi/>
              <w:rPr>
                <w:rtl/>
              </w:rPr>
            </w:pPr>
            <w:r w:rsidRPr="0008519B">
              <w:rPr>
                <w:rFonts w:cs="B Nazanin"/>
                <w:rtl/>
                <w:lang w:bidi="fa-IR"/>
              </w:rPr>
              <w:t xml:space="preserve">بررسی مستندات پرونده، </w:t>
            </w:r>
            <w:r w:rsidR="00183268">
              <w:rPr>
                <w:rFonts w:cs="B Nazanin" w:hint="cs"/>
                <w:rtl/>
                <w:lang w:bidi="fa-IR"/>
              </w:rPr>
              <w:t>فرم های</w:t>
            </w:r>
            <w:r w:rsidRPr="0008519B">
              <w:rPr>
                <w:rFonts w:cs="B Nazanin"/>
                <w:rtl/>
                <w:lang w:bidi="fa-IR"/>
              </w:rPr>
              <w:t xml:space="preserve"> تکمیل شده، مشاهده مستقیم فرآیند ، تحلیل گزارش‌های خطا و </w:t>
            </w:r>
            <w:r w:rsidR="00E56412">
              <w:rPr>
                <w:rFonts w:cs="B Nazanin" w:hint="cs"/>
                <w:rtl/>
                <w:lang w:bidi="fa-IR"/>
              </w:rPr>
              <w:t>عوارض</w:t>
            </w:r>
            <w:r w:rsidRPr="0008519B">
              <w:rPr>
                <w:rFonts w:cs="B Nazanin"/>
                <w:rtl/>
                <w:lang w:bidi="fa-IR"/>
              </w:rPr>
              <w:t xml:space="preserve"> ناخواسته</w:t>
            </w:r>
            <w:r w:rsidR="00183268">
              <w:rPr>
                <w:rFonts w:cs="B Nazanin" w:hint="cs"/>
                <w:rtl/>
                <w:lang w:bidi="fa-IR"/>
              </w:rPr>
              <w:t xml:space="preserve"> و اخذ رضایت آگاهانه و دفتر ثبت تزریق خون و فرآورده های خونی </w:t>
            </w:r>
            <w:r w:rsidRPr="0008519B">
              <w:rPr>
                <w:rFonts w:cs="B Nazanin"/>
                <w:rtl/>
                <w:lang w:bidi="fa-IR"/>
              </w:rPr>
              <w:t xml:space="preserve"> .</w:t>
            </w:r>
          </w:p>
        </w:tc>
      </w:tr>
      <w:tr w:rsidR="0008519B" w:rsidRPr="0008519B" w14:paraId="1659B915" w14:textId="77777777" w:rsidTr="00AF027E">
        <w:trPr>
          <w:trHeight w:val="317"/>
        </w:trPr>
        <w:tc>
          <w:tcPr>
            <w:tcW w:w="3775" w:type="dxa"/>
            <w:gridSpan w:val="2"/>
          </w:tcPr>
          <w:p w14:paraId="3580EA2B" w14:textId="77777777" w:rsidR="0008519B" w:rsidRPr="00E56412" w:rsidRDefault="0008519B" w:rsidP="0008519B">
            <w:pPr>
              <w:jc w:val="center"/>
              <w:rPr>
                <w:rFonts w:cs="B Titr"/>
                <w:sz w:val="14"/>
                <w:szCs w:val="14"/>
              </w:rPr>
            </w:pPr>
            <w:r w:rsidRPr="00E56412">
              <w:rPr>
                <w:rFonts w:cs="B Titr"/>
                <w:sz w:val="14"/>
                <w:szCs w:val="14"/>
                <w:rtl/>
              </w:rPr>
              <w:t>تصویب کننده</w:t>
            </w:r>
          </w:p>
        </w:tc>
        <w:tc>
          <w:tcPr>
            <w:tcW w:w="4140" w:type="dxa"/>
            <w:gridSpan w:val="2"/>
          </w:tcPr>
          <w:p w14:paraId="2DA43F60" w14:textId="77777777" w:rsidR="0008519B" w:rsidRPr="00E56412" w:rsidRDefault="0008519B" w:rsidP="0008519B">
            <w:pPr>
              <w:jc w:val="center"/>
              <w:rPr>
                <w:rFonts w:cs="B Titr"/>
                <w:sz w:val="14"/>
                <w:szCs w:val="14"/>
              </w:rPr>
            </w:pPr>
            <w:r w:rsidRPr="00E56412">
              <w:rPr>
                <w:rFonts w:cs="B Titr"/>
                <w:sz w:val="14"/>
                <w:szCs w:val="14"/>
                <w:rtl/>
              </w:rPr>
              <w:t>تایید کننده</w:t>
            </w:r>
          </w:p>
        </w:tc>
        <w:tc>
          <w:tcPr>
            <w:tcW w:w="3060" w:type="dxa"/>
          </w:tcPr>
          <w:p w14:paraId="112011DB" w14:textId="77777777" w:rsidR="0008519B" w:rsidRPr="00E56412" w:rsidRDefault="0008519B" w:rsidP="0008519B">
            <w:pPr>
              <w:jc w:val="center"/>
              <w:rPr>
                <w:rFonts w:cs="B Titr"/>
                <w:sz w:val="14"/>
                <w:szCs w:val="14"/>
              </w:rPr>
            </w:pPr>
            <w:r w:rsidRPr="00E56412">
              <w:rPr>
                <w:rFonts w:cs="B Titr"/>
                <w:sz w:val="14"/>
                <w:szCs w:val="14"/>
                <w:rtl/>
              </w:rPr>
              <w:t>تهیه کنندگان</w:t>
            </w:r>
          </w:p>
        </w:tc>
      </w:tr>
      <w:tr w:rsidR="0008519B" w:rsidRPr="0008519B" w14:paraId="11D43432" w14:textId="77777777" w:rsidTr="00AF027E">
        <w:trPr>
          <w:trHeight w:val="317"/>
        </w:trPr>
        <w:tc>
          <w:tcPr>
            <w:tcW w:w="3775" w:type="dxa"/>
            <w:gridSpan w:val="2"/>
          </w:tcPr>
          <w:p w14:paraId="0B1E08CA" w14:textId="77777777" w:rsidR="0008519B" w:rsidRPr="00E56412" w:rsidRDefault="0008519B" w:rsidP="0008519B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56412">
              <w:rPr>
                <w:b/>
                <w:bCs/>
                <w:sz w:val="14"/>
                <w:szCs w:val="14"/>
                <w:rtl/>
              </w:rPr>
              <w:t>ریاست بیمارستان</w:t>
            </w:r>
          </w:p>
          <w:p w14:paraId="1A43DCAA" w14:textId="77777777" w:rsidR="0008519B" w:rsidRPr="00E56412" w:rsidRDefault="0008519B" w:rsidP="0008519B">
            <w:pPr>
              <w:jc w:val="center"/>
              <w:rPr>
                <w:sz w:val="14"/>
                <w:szCs w:val="14"/>
              </w:rPr>
            </w:pPr>
            <w:r w:rsidRPr="00E56412">
              <w:rPr>
                <w:sz w:val="14"/>
                <w:szCs w:val="14"/>
                <w:rtl/>
              </w:rPr>
              <w:t>خانم دکتر مسعودی</w:t>
            </w:r>
          </w:p>
        </w:tc>
        <w:tc>
          <w:tcPr>
            <w:tcW w:w="4140" w:type="dxa"/>
            <w:gridSpan w:val="2"/>
          </w:tcPr>
          <w:p w14:paraId="387530D6" w14:textId="77777777" w:rsidR="0008519B" w:rsidRPr="00E56412" w:rsidRDefault="0008519B" w:rsidP="0008519B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56412">
              <w:rPr>
                <w:b/>
                <w:bCs/>
                <w:sz w:val="14"/>
                <w:szCs w:val="14"/>
                <w:rtl/>
              </w:rPr>
              <w:t>ریاست بیمارستان</w:t>
            </w:r>
          </w:p>
          <w:p w14:paraId="02DF5BBC" w14:textId="77777777" w:rsidR="0008519B" w:rsidRPr="00E56412" w:rsidRDefault="0008519B" w:rsidP="0008519B">
            <w:pPr>
              <w:jc w:val="center"/>
              <w:rPr>
                <w:sz w:val="14"/>
                <w:szCs w:val="14"/>
                <w:rtl/>
              </w:rPr>
            </w:pPr>
            <w:r w:rsidRPr="00E56412">
              <w:rPr>
                <w:sz w:val="14"/>
                <w:szCs w:val="14"/>
                <w:rtl/>
              </w:rPr>
              <w:t>خانم دکتر مسعودی</w:t>
            </w:r>
          </w:p>
          <w:p w14:paraId="4DCEF48B" w14:textId="77777777" w:rsidR="0008519B" w:rsidRPr="00E56412" w:rsidRDefault="0008519B" w:rsidP="0008519B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56412">
              <w:rPr>
                <w:b/>
                <w:bCs/>
                <w:sz w:val="14"/>
                <w:szCs w:val="14"/>
                <w:rtl/>
              </w:rPr>
              <w:t xml:space="preserve">مدیریت داخلی </w:t>
            </w:r>
          </w:p>
          <w:p w14:paraId="178849A6" w14:textId="77777777" w:rsidR="0008519B" w:rsidRPr="00E56412" w:rsidRDefault="0008519B" w:rsidP="0008519B">
            <w:pPr>
              <w:jc w:val="center"/>
              <w:rPr>
                <w:sz w:val="14"/>
                <w:szCs w:val="14"/>
                <w:rtl/>
              </w:rPr>
            </w:pPr>
            <w:r w:rsidRPr="00E56412">
              <w:rPr>
                <w:sz w:val="14"/>
                <w:szCs w:val="14"/>
                <w:rtl/>
              </w:rPr>
              <w:t xml:space="preserve">آقای نقی زاده </w:t>
            </w:r>
          </w:p>
          <w:p w14:paraId="627E24EB" w14:textId="77777777" w:rsidR="0008519B" w:rsidRPr="00E56412" w:rsidRDefault="0008519B" w:rsidP="0008519B">
            <w:pPr>
              <w:jc w:val="center"/>
              <w:rPr>
                <w:b/>
                <w:bCs/>
                <w:sz w:val="14"/>
                <w:szCs w:val="14"/>
                <w:rtl/>
                <w:lang w:bidi="fa-IR"/>
              </w:rPr>
            </w:pPr>
            <w:r w:rsidRPr="00E56412">
              <w:rPr>
                <w:b/>
                <w:bCs/>
                <w:sz w:val="14"/>
                <w:szCs w:val="14"/>
                <w:rtl/>
                <w:lang w:bidi="fa-IR"/>
              </w:rPr>
              <w:t>مدیریت پرستاری</w:t>
            </w:r>
          </w:p>
          <w:p w14:paraId="1C5B2D61" w14:textId="77777777" w:rsidR="0008519B" w:rsidRPr="00E56412" w:rsidRDefault="0008519B" w:rsidP="0008519B">
            <w:pPr>
              <w:jc w:val="center"/>
              <w:rPr>
                <w:sz w:val="14"/>
                <w:szCs w:val="14"/>
                <w:lang w:bidi="fa-IR"/>
              </w:rPr>
            </w:pPr>
            <w:r w:rsidRPr="00E56412">
              <w:rPr>
                <w:sz w:val="14"/>
                <w:szCs w:val="14"/>
                <w:rtl/>
                <w:lang w:bidi="fa-IR"/>
              </w:rPr>
              <w:t>آقای مهدی حیدری</w:t>
            </w:r>
          </w:p>
        </w:tc>
        <w:tc>
          <w:tcPr>
            <w:tcW w:w="3060" w:type="dxa"/>
          </w:tcPr>
          <w:p w14:paraId="50A2E6B9" w14:textId="77777777" w:rsidR="00A27EDB" w:rsidRPr="00E56412" w:rsidRDefault="00A27EDB" w:rsidP="00A27EDB">
            <w:pPr>
              <w:jc w:val="center"/>
              <w:rPr>
                <w:b/>
                <w:bCs/>
                <w:sz w:val="14"/>
                <w:szCs w:val="14"/>
                <w:rtl/>
                <w:lang w:bidi="fa-IR"/>
              </w:rPr>
            </w:pPr>
            <w:r w:rsidRPr="00E56412">
              <w:rPr>
                <w:b/>
                <w:bCs/>
                <w:sz w:val="14"/>
                <w:szCs w:val="14"/>
                <w:rtl/>
                <w:lang w:bidi="fa-IR"/>
              </w:rPr>
              <w:t>مدیریت پرستاری</w:t>
            </w:r>
          </w:p>
          <w:p w14:paraId="1AE9F5FC" w14:textId="77777777" w:rsidR="0008519B" w:rsidRPr="00E56412" w:rsidRDefault="00A27EDB" w:rsidP="00A27EDB">
            <w:pPr>
              <w:jc w:val="center"/>
              <w:rPr>
                <w:sz w:val="14"/>
                <w:szCs w:val="14"/>
                <w:rtl/>
                <w:lang w:bidi="fa-IR"/>
              </w:rPr>
            </w:pPr>
            <w:r w:rsidRPr="00E56412">
              <w:rPr>
                <w:sz w:val="14"/>
                <w:szCs w:val="14"/>
                <w:rtl/>
                <w:lang w:bidi="fa-IR"/>
              </w:rPr>
              <w:t>آقای مهدی حیدری</w:t>
            </w:r>
          </w:p>
          <w:p w14:paraId="3A7214C5" w14:textId="77777777" w:rsidR="00A27EDB" w:rsidRPr="00E56412" w:rsidRDefault="00A27EDB" w:rsidP="00A27EDB">
            <w:pPr>
              <w:jc w:val="center"/>
              <w:rPr>
                <w:b/>
                <w:bCs/>
                <w:sz w:val="14"/>
                <w:szCs w:val="14"/>
                <w:rtl/>
                <w:lang w:bidi="fa-IR"/>
              </w:rPr>
            </w:pPr>
            <w:r w:rsidRPr="00E56412">
              <w:rPr>
                <w:rFonts w:hint="cs"/>
                <w:b/>
                <w:bCs/>
                <w:sz w:val="14"/>
                <w:szCs w:val="14"/>
                <w:rtl/>
                <w:lang w:bidi="fa-IR"/>
              </w:rPr>
              <w:t xml:space="preserve">کارشناس بهبود کیفیت </w:t>
            </w:r>
          </w:p>
          <w:p w14:paraId="4A71FBC3" w14:textId="3F9BD08D" w:rsidR="00A27EDB" w:rsidRPr="00E56412" w:rsidRDefault="00A27EDB" w:rsidP="00A27EDB">
            <w:pPr>
              <w:jc w:val="center"/>
              <w:rPr>
                <w:sz w:val="14"/>
                <w:szCs w:val="14"/>
                <w:rtl/>
                <w:lang w:bidi="fa-IR"/>
              </w:rPr>
            </w:pPr>
            <w:r w:rsidRPr="00E56412">
              <w:rPr>
                <w:rFonts w:hint="cs"/>
                <w:sz w:val="14"/>
                <w:szCs w:val="14"/>
                <w:rtl/>
                <w:lang w:bidi="fa-IR"/>
              </w:rPr>
              <w:t xml:space="preserve">آقای امیر حسین غلامی </w:t>
            </w:r>
          </w:p>
        </w:tc>
      </w:tr>
    </w:tbl>
    <w:p w14:paraId="0E5CE0CA" w14:textId="77777777" w:rsidR="00650D9D" w:rsidRDefault="00650D9D"/>
    <w:sectPr w:rsidR="00650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C89"/>
    <w:multiLevelType w:val="multilevel"/>
    <w:tmpl w:val="423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918B7"/>
    <w:multiLevelType w:val="hybridMultilevel"/>
    <w:tmpl w:val="E8E05F36"/>
    <w:lvl w:ilvl="0" w:tplc="478EAA1E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B27DE"/>
    <w:multiLevelType w:val="multilevel"/>
    <w:tmpl w:val="306E6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5588"/>
    <w:multiLevelType w:val="multilevel"/>
    <w:tmpl w:val="3694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35122"/>
    <w:multiLevelType w:val="multilevel"/>
    <w:tmpl w:val="B304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C31FDA"/>
    <w:multiLevelType w:val="multilevel"/>
    <w:tmpl w:val="5D0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77CE4"/>
    <w:multiLevelType w:val="multilevel"/>
    <w:tmpl w:val="0F7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015C2"/>
    <w:multiLevelType w:val="multilevel"/>
    <w:tmpl w:val="B056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651E9"/>
    <w:multiLevelType w:val="multilevel"/>
    <w:tmpl w:val="5AD6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93BFB"/>
    <w:multiLevelType w:val="multilevel"/>
    <w:tmpl w:val="A8F0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C3B57"/>
    <w:multiLevelType w:val="hybridMultilevel"/>
    <w:tmpl w:val="6CFC7222"/>
    <w:lvl w:ilvl="0" w:tplc="478EAA1E">
      <w:start w:val="1"/>
      <w:numFmt w:val="decimalFullWidth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881DB8"/>
    <w:multiLevelType w:val="multilevel"/>
    <w:tmpl w:val="A264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569D9"/>
    <w:multiLevelType w:val="multilevel"/>
    <w:tmpl w:val="F9C2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40033B"/>
    <w:multiLevelType w:val="hybridMultilevel"/>
    <w:tmpl w:val="3F76F4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EB3A4B"/>
    <w:multiLevelType w:val="multilevel"/>
    <w:tmpl w:val="0BE8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5432D7"/>
    <w:multiLevelType w:val="multilevel"/>
    <w:tmpl w:val="28F2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5A7E32"/>
    <w:multiLevelType w:val="hybridMultilevel"/>
    <w:tmpl w:val="BAF02E4A"/>
    <w:lvl w:ilvl="0" w:tplc="478EAA1E">
      <w:start w:val="1"/>
      <w:numFmt w:val="decimalFullWidth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4012157">
    <w:abstractNumId w:val="0"/>
  </w:num>
  <w:num w:numId="2" w16cid:durableId="452867723">
    <w:abstractNumId w:val="5"/>
  </w:num>
  <w:num w:numId="3" w16cid:durableId="1181043107">
    <w:abstractNumId w:val="4"/>
  </w:num>
  <w:num w:numId="4" w16cid:durableId="557938761">
    <w:abstractNumId w:val="8"/>
  </w:num>
  <w:num w:numId="5" w16cid:durableId="1469786435">
    <w:abstractNumId w:val="12"/>
  </w:num>
  <w:num w:numId="6" w16cid:durableId="1618440862">
    <w:abstractNumId w:val="2"/>
  </w:num>
  <w:num w:numId="7" w16cid:durableId="1831750745">
    <w:abstractNumId w:val="14"/>
  </w:num>
  <w:num w:numId="8" w16cid:durableId="1962028029">
    <w:abstractNumId w:val="7"/>
  </w:num>
  <w:num w:numId="9" w16cid:durableId="1432048842">
    <w:abstractNumId w:val="11"/>
  </w:num>
  <w:num w:numId="10" w16cid:durableId="1973704073">
    <w:abstractNumId w:val="15"/>
  </w:num>
  <w:num w:numId="11" w16cid:durableId="122231728">
    <w:abstractNumId w:val="13"/>
  </w:num>
  <w:num w:numId="12" w16cid:durableId="98330881">
    <w:abstractNumId w:val="16"/>
  </w:num>
  <w:num w:numId="13" w16cid:durableId="1008796683">
    <w:abstractNumId w:val="10"/>
  </w:num>
  <w:num w:numId="14" w16cid:durableId="980429430">
    <w:abstractNumId w:val="1"/>
  </w:num>
  <w:num w:numId="15" w16cid:durableId="1347516054">
    <w:abstractNumId w:val="6"/>
  </w:num>
  <w:num w:numId="16" w16cid:durableId="598372190">
    <w:abstractNumId w:val="3"/>
  </w:num>
  <w:num w:numId="17" w16cid:durableId="461267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9D"/>
    <w:rsid w:val="0008519B"/>
    <w:rsid w:val="00183268"/>
    <w:rsid w:val="00352096"/>
    <w:rsid w:val="00650D9D"/>
    <w:rsid w:val="008A69E7"/>
    <w:rsid w:val="00995E6E"/>
    <w:rsid w:val="00A27EDB"/>
    <w:rsid w:val="00A867E5"/>
    <w:rsid w:val="00B65937"/>
    <w:rsid w:val="00B659C5"/>
    <w:rsid w:val="00E23F45"/>
    <w:rsid w:val="00E5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6B70"/>
  <w15:chartTrackingRefBased/>
  <w15:docId w15:val="{A5B6D06A-C82D-4161-B754-345A027C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0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D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D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D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8326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سمانه فاطمی نژاد</cp:lastModifiedBy>
  <cp:revision>5</cp:revision>
  <cp:lastPrinted>2026-08-05T06:16:00Z</cp:lastPrinted>
  <dcterms:created xsi:type="dcterms:W3CDTF">2026-07-24T19:25:00Z</dcterms:created>
  <dcterms:modified xsi:type="dcterms:W3CDTF">2026-08-05T06:17:00Z</dcterms:modified>
</cp:coreProperties>
</file>